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AECA" w14:textId="09B3AB9E" w:rsidR="00F13B62" w:rsidRDefault="00131FA1" w:rsidP="00CD5D64">
      <w:pPr>
        <w:jc w:val="both"/>
        <w:rPr>
          <w:rFonts w:ascii="Arial" w:hAnsi="Arial" w:cs="Arial"/>
          <w:b/>
          <w:color w:val="25ADA3"/>
        </w:rPr>
      </w:pPr>
      <w:r w:rsidRPr="001C4FE4">
        <w:rPr>
          <w:rFonts w:ascii="Arial" w:hAnsi="Arial" w:cs="Arial"/>
          <w:noProof/>
          <w:sz w:val="16"/>
          <w:lang w:eastAsia="en-GB"/>
        </w:rPr>
        <w:drawing>
          <wp:anchor distT="0" distB="0" distL="114300" distR="114300" simplePos="0" relativeHeight="251661312" behindDoc="0" locked="0" layoutInCell="1" allowOverlap="1" wp14:anchorId="27B8FC50" wp14:editId="35D027BB">
            <wp:simplePos x="0" y="0"/>
            <wp:positionH relativeFrom="margin">
              <wp:posOffset>1926590</wp:posOffset>
            </wp:positionH>
            <wp:positionV relativeFrom="paragraph">
              <wp:posOffset>-952500</wp:posOffset>
            </wp:positionV>
            <wp:extent cx="1871980" cy="1247775"/>
            <wp:effectExtent l="0" t="0" r="0" b="9525"/>
            <wp:wrapNone/>
            <wp:docPr id="6" name="Picture 6" descr="Image result for gamingmal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mingmal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98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45A9F" w14:textId="297F0A1C" w:rsidR="00F13B62" w:rsidRDefault="00F13B62" w:rsidP="00CD5D64">
      <w:pPr>
        <w:pStyle w:val="BodyText"/>
        <w:jc w:val="both"/>
        <w:rPr>
          <w:rFonts w:ascii="Arial" w:hAnsi="Arial" w:cs="Arial"/>
          <w:sz w:val="16"/>
        </w:rPr>
      </w:pPr>
      <w:r w:rsidRPr="001C4FE4">
        <w:rPr>
          <w:rFonts w:ascii="Arial" w:hAnsi="Arial" w:cs="Arial"/>
          <w:noProof/>
          <w:sz w:val="16"/>
          <w:lang w:val="en-GB" w:eastAsia="en-GB"/>
        </w:rPr>
        <mc:AlternateContent>
          <mc:Choice Requires="wps">
            <w:drawing>
              <wp:anchor distT="0" distB="0" distL="114300" distR="114300" simplePos="0" relativeHeight="251662336" behindDoc="0" locked="0" layoutInCell="1" allowOverlap="1" wp14:anchorId="69658809" wp14:editId="7720B614">
                <wp:simplePos x="0" y="0"/>
                <wp:positionH relativeFrom="page">
                  <wp:posOffset>-51435</wp:posOffset>
                </wp:positionH>
                <wp:positionV relativeFrom="paragraph">
                  <wp:posOffset>28938</wp:posOffset>
                </wp:positionV>
                <wp:extent cx="8093075"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809307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D61D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2.3pt" to="63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" strokecolor="#d8d8d8 [2732]" strokeweight=".5pt">
                <v:stroke joinstyle="miter"/>
                <w10:wrap anchorx="page"/>
              </v:line>
            </w:pict>
          </mc:Fallback>
        </mc:AlternateContent>
      </w:r>
    </w:p>
    <w:p w14:paraId="16053412" w14:textId="77777777" w:rsidR="00F13B62" w:rsidRDefault="00F13B62" w:rsidP="00CD5D64">
      <w:pPr>
        <w:pStyle w:val="BodyText"/>
        <w:jc w:val="both"/>
        <w:rPr>
          <w:rFonts w:ascii="Arial" w:hAnsi="Arial" w:cs="Arial"/>
          <w:sz w:val="16"/>
        </w:rPr>
      </w:pPr>
    </w:p>
    <w:p w14:paraId="60AB53C1" w14:textId="5226AB79" w:rsidR="00F13B62" w:rsidRPr="00F13B62" w:rsidRDefault="00F13B62" w:rsidP="00CD5D64">
      <w:pPr>
        <w:pStyle w:val="BodyText"/>
        <w:jc w:val="both"/>
        <w:rPr>
          <w:rFonts w:ascii="Arial" w:hAnsi="Arial" w:cs="Arial"/>
          <w:b/>
          <w:color w:val="25ADA3"/>
        </w:rPr>
      </w:pPr>
      <w:r>
        <w:rPr>
          <w:rFonts w:ascii="Arial" w:hAnsi="Arial" w:cs="Arial"/>
          <w:b/>
          <w:noProof/>
          <w:color w:val="25ADA3"/>
          <w:sz w:val="28"/>
          <w:lang w:val="en-GB" w:eastAsia="en-GB"/>
        </w:rPr>
        <w:t>LETTER OF INTENT</w:t>
      </w:r>
    </w:p>
    <w:p w14:paraId="7BDD0AA7" w14:textId="77777777" w:rsidR="00F13B62" w:rsidRPr="00F13B62" w:rsidRDefault="00F13B62" w:rsidP="00CD5D64">
      <w:pPr>
        <w:jc w:val="both"/>
        <w:rPr>
          <w:rFonts w:ascii="Arial" w:hAnsi="Arial" w:cs="Arial"/>
        </w:rPr>
      </w:pPr>
    </w:p>
    <w:p w14:paraId="7C88C4B0" w14:textId="77777777" w:rsidR="004E1F09" w:rsidRPr="00F13B62" w:rsidRDefault="004E1F09" w:rsidP="00CD5D64">
      <w:pPr>
        <w:jc w:val="both"/>
        <w:rPr>
          <w:rFonts w:ascii="Arial" w:hAnsi="Arial" w:cs="Arial"/>
        </w:rPr>
      </w:pPr>
      <w:r w:rsidRPr="00F13B62">
        <w:rPr>
          <w:rFonts w:ascii="Arial" w:hAnsi="Arial" w:cs="Arial"/>
        </w:rPr>
        <w:t>Dear Employer,</w:t>
      </w:r>
    </w:p>
    <w:p w14:paraId="4CB5FAD3" w14:textId="308D322D" w:rsidR="004E1F09" w:rsidRPr="00F13B62" w:rsidRDefault="004E1F09" w:rsidP="00CD5D64">
      <w:pPr>
        <w:jc w:val="both"/>
        <w:rPr>
          <w:rFonts w:ascii="Arial" w:hAnsi="Arial" w:cs="Arial"/>
        </w:rPr>
      </w:pPr>
      <w:r w:rsidRPr="00F13B62">
        <w:rPr>
          <w:rFonts w:ascii="Arial" w:hAnsi="Arial" w:cs="Arial"/>
        </w:rPr>
        <w:t xml:space="preserve">Reference is </w:t>
      </w:r>
      <w:r w:rsidR="00C2203B" w:rsidRPr="00F13B62">
        <w:rPr>
          <w:rFonts w:ascii="Arial" w:hAnsi="Arial" w:cs="Arial"/>
        </w:rPr>
        <w:t>being made to your request to join</w:t>
      </w:r>
      <w:r w:rsidR="006C5F5B" w:rsidRPr="00F13B62">
        <w:rPr>
          <w:rFonts w:ascii="Arial" w:hAnsi="Arial" w:cs="Arial"/>
        </w:rPr>
        <w:t xml:space="preserve"> Gaming Malta’s</w:t>
      </w:r>
      <w:r w:rsidRPr="00F13B62">
        <w:rPr>
          <w:rFonts w:ascii="Arial" w:hAnsi="Arial" w:cs="Arial"/>
        </w:rPr>
        <w:t xml:space="preserve"> </w:t>
      </w:r>
      <w:r w:rsidR="006C5F5B" w:rsidRPr="00F13B62">
        <w:rPr>
          <w:rFonts w:ascii="Arial" w:hAnsi="Arial" w:cs="Arial"/>
        </w:rPr>
        <w:t>Student Placement Programme 2019</w:t>
      </w:r>
      <w:r w:rsidRPr="00F13B62">
        <w:rPr>
          <w:rFonts w:ascii="Arial" w:hAnsi="Arial" w:cs="Arial"/>
        </w:rPr>
        <w:t xml:space="preserve"> and subsequent correspondence with Gaming Malta on the subject of temporary employment of students throughout summer.</w:t>
      </w:r>
    </w:p>
    <w:p w14:paraId="7C645102" w14:textId="4BEA1B39" w:rsidR="004E1F09" w:rsidRPr="00F13B62" w:rsidRDefault="004E1F09" w:rsidP="00CD5D64">
      <w:pPr>
        <w:jc w:val="both"/>
        <w:rPr>
          <w:rFonts w:ascii="Arial" w:hAnsi="Arial" w:cs="Arial"/>
        </w:rPr>
      </w:pPr>
      <w:r w:rsidRPr="00F13B62">
        <w:rPr>
          <w:rFonts w:ascii="Arial" w:hAnsi="Arial" w:cs="Arial"/>
        </w:rPr>
        <w:t>Your willingness to provide students with i</w:t>
      </w:r>
      <w:r w:rsidR="00C2203B" w:rsidRPr="00F13B62">
        <w:rPr>
          <w:rFonts w:ascii="Arial" w:hAnsi="Arial" w:cs="Arial"/>
        </w:rPr>
        <w:t>ndustry experience will help</w:t>
      </w:r>
      <w:r w:rsidRPr="00F13B62">
        <w:rPr>
          <w:rFonts w:ascii="Arial" w:hAnsi="Arial" w:cs="Arial"/>
        </w:rPr>
        <w:t xml:space="preserve"> to improve their employment prospects and help in reducing the mismatch between supply and demand for skills in the Gaming Industry in the Maltese </w:t>
      </w:r>
      <w:r w:rsidR="009240D4">
        <w:rPr>
          <w:rFonts w:ascii="Arial" w:hAnsi="Arial" w:cs="Arial"/>
        </w:rPr>
        <w:t>l</w:t>
      </w:r>
      <w:r w:rsidR="009240D4" w:rsidRPr="00F13B62">
        <w:rPr>
          <w:rFonts w:ascii="Arial" w:hAnsi="Arial" w:cs="Arial"/>
        </w:rPr>
        <w:t xml:space="preserve">abour </w:t>
      </w:r>
      <w:r w:rsidR="009240D4">
        <w:rPr>
          <w:rFonts w:ascii="Arial" w:hAnsi="Arial" w:cs="Arial"/>
        </w:rPr>
        <w:t>m</w:t>
      </w:r>
      <w:r w:rsidR="009240D4" w:rsidRPr="00F13B62">
        <w:rPr>
          <w:rFonts w:ascii="Arial" w:hAnsi="Arial" w:cs="Arial"/>
        </w:rPr>
        <w:t>arket</w:t>
      </w:r>
      <w:r w:rsidRPr="00F13B62">
        <w:rPr>
          <w:rFonts w:ascii="Arial" w:hAnsi="Arial" w:cs="Arial"/>
        </w:rPr>
        <w:t xml:space="preserve">. </w:t>
      </w:r>
    </w:p>
    <w:p w14:paraId="2F84AA32" w14:textId="4551B7F2" w:rsidR="004E1F09" w:rsidRPr="00F13B62" w:rsidRDefault="004E1F09" w:rsidP="00CD5D64">
      <w:pPr>
        <w:jc w:val="both"/>
        <w:rPr>
          <w:rFonts w:ascii="Arial" w:hAnsi="Arial" w:cs="Arial"/>
        </w:rPr>
      </w:pPr>
      <w:r w:rsidRPr="00F13B62">
        <w:rPr>
          <w:rFonts w:ascii="Arial" w:hAnsi="Arial" w:cs="Arial"/>
        </w:rPr>
        <w:t>Through this initiative, students are placed for a maximum of 300 hours working in the private sector on Gaming related projects or services.</w:t>
      </w:r>
    </w:p>
    <w:p w14:paraId="0B214193" w14:textId="6B44F969" w:rsidR="004E1F09" w:rsidRPr="00F13B62" w:rsidRDefault="004E1F09" w:rsidP="00CD5D64">
      <w:pPr>
        <w:jc w:val="both"/>
        <w:rPr>
          <w:rFonts w:ascii="Arial" w:hAnsi="Arial" w:cs="Arial"/>
        </w:rPr>
      </w:pPr>
      <w:r w:rsidRPr="00F13B62">
        <w:rPr>
          <w:rFonts w:ascii="Arial" w:hAnsi="Arial" w:cs="Arial"/>
        </w:rPr>
        <w:t xml:space="preserve">Since you </w:t>
      </w:r>
      <w:r w:rsidR="00D1274F">
        <w:rPr>
          <w:rFonts w:ascii="Arial" w:hAnsi="Arial" w:cs="Arial"/>
        </w:rPr>
        <w:t xml:space="preserve">are participating in this </w:t>
      </w:r>
      <w:r w:rsidRPr="00F13B62">
        <w:rPr>
          <w:rFonts w:ascii="Arial" w:hAnsi="Arial" w:cs="Arial"/>
        </w:rPr>
        <w:t>Programme you are kindly requested to fulfil and/or accept the following conditions:</w:t>
      </w:r>
    </w:p>
    <w:p w14:paraId="15DD6C90" w14:textId="6B0A9BAC" w:rsidR="004E1F09" w:rsidRDefault="00C2203B" w:rsidP="00CD5D64">
      <w:pPr>
        <w:pStyle w:val="ListParagraph"/>
        <w:numPr>
          <w:ilvl w:val="0"/>
          <w:numId w:val="2"/>
        </w:numPr>
        <w:jc w:val="both"/>
        <w:rPr>
          <w:rFonts w:ascii="Arial" w:hAnsi="Arial" w:cs="Arial"/>
        </w:rPr>
      </w:pPr>
      <w:r w:rsidRPr="00F13B62">
        <w:rPr>
          <w:rFonts w:ascii="Arial" w:hAnsi="Arial" w:cs="Arial"/>
        </w:rPr>
        <w:t>Co-financed s</w:t>
      </w:r>
      <w:r w:rsidR="004E1F09" w:rsidRPr="00F13B62">
        <w:rPr>
          <w:rFonts w:ascii="Arial" w:hAnsi="Arial" w:cs="Arial"/>
        </w:rPr>
        <w:t>tudent placements shall be for a maximum of 300 hours (circa 10 weeks), as per our records, commencing on J</w:t>
      </w:r>
      <w:r w:rsidR="00612941" w:rsidRPr="00F13B62">
        <w:rPr>
          <w:rFonts w:ascii="Arial" w:hAnsi="Arial" w:cs="Arial"/>
        </w:rPr>
        <w:t>uly 2019</w:t>
      </w:r>
      <w:r w:rsidR="004E1F09" w:rsidRPr="00F13B62">
        <w:rPr>
          <w:rFonts w:ascii="Arial" w:hAnsi="Arial" w:cs="Arial"/>
        </w:rPr>
        <w:t xml:space="preserve"> and t</w:t>
      </w:r>
      <w:r w:rsidR="00612941" w:rsidRPr="00F13B62">
        <w:rPr>
          <w:rFonts w:ascii="Arial" w:hAnsi="Arial" w:cs="Arial"/>
        </w:rPr>
        <w:t>erminating in mid-September 2019</w:t>
      </w:r>
      <w:r w:rsidR="004E1F09" w:rsidRPr="00F13B62">
        <w:rPr>
          <w:rFonts w:ascii="Arial" w:hAnsi="Arial" w:cs="Arial"/>
        </w:rPr>
        <w:t xml:space="preserve"> (commencement and termination dates can vary due to variations in the completion of the students’ selection process, but the term that is reimbursed will not exceed 300 hours</w:t>
      </w:r>
      <w:r w:rsidR="009240D4">
        <w:rPr>
          <w:rFonts w:ascii="Arial" w:hAnsi="Arial" w:cs="Arial"/>
        </w:rPr>
        <w:t>);</w:t>
      </w:r>
    </w:p>
    <w:p w14:paraId="4960555F" w14:textId="77777777" w:rsidR="00D6421B" w:rsidRPr="00F13B62" w:rsidRDefault="00D6421B" w:rsidP="00E82A61">
      <w:pPr>
        <w:pStyle w:val="ListParagraph"/>
        <w:jc w:val="both"/>
        <w:rPr>
          <w:rFonts w:ascii="Arial" w:hAnsi="Arial" w:cs="Arial"/>
        </w:rPr>
      </w:pPr>
    </w:p>
    <w:p w14:paraId="6A9A80B7" w14:textId="3DA61B38" w:rsidR="004E1F09" w:rsidRDefault="007061E8" w:rsidP="00CD5D64">
      <w:pPr>
        <w:pStyle w:val="ListParagraph"/>
        <w:numPr>
          <w:ilvl w:val="0"/>
          <w:numId w:val="2"/>
        </w:numPr>
        <w:jc w:val="both"/>
        <w:rPr>
          <w:rFonts w:ascii="Arial" w:hAnsi="Arial" w:cs="Arial"/>
        </w:rPr>
      </w:pPr>
      <w:r>
        <w:rPr>
          <w:rFonts w:ascii="Arial" w:hAnsi="Arial" w:cs="Arial"/>
        </w:rPr>
        <w:t>You shall s</w:t>
      </w:r>
      <w:r w:rsidRPr="00F13B62">
        <w:rPr>
          <w:rFonts w:ascii="Arial" w:hAnsi="Arial" w:cs="Arial"/>
        </w:rPr>
        <w:t xml:space="preserve">ubmit </w:t>
      </w:r>
      <w:r w:rsidR="004E1F09" w:rsidRPr="00F13B62">
        <w:rPr>
          <w:rFonts w:ascii="Arial" w:hAnsi="Arial" w:cs="Arial"/>
        </w:rPr>
        <w:t>“Engagement” and “Termination” forms to JobsPlus</w:t>
      </w:r>
      <w:r w:rsidR="009240D4">
        <w:rPr>
          <w:rFonts w:ascii="Arial" w:hAnsi="Arial" w:cs="Arial"/>
        </w:rPr>
        <w:t>;</w:t>
      </w:r>
    </w:p>
    <w:p w14:paraId="55F82A10" w14:textId="77777777" w:rsidR="00D6421B" w:rsidRPr="00F13B62" w:rsidRDefault="00D6421B" w:rsidP="00E82A61">
      <w:pPr>
        <w:pStyle w:val="ListParagraph"/>
        <w:jc w:val="both"/>
        <w:rPr>
          <w:rFonts w:ascii="Arial" w:hAnsi="Arial" w:cs="Arial"/>
        </w:rPr>
      </w:pPr>
    </w:p>
    <w:p w14:paraId="4448D35B" w14:textId="18945662" w:rsidR="004E1F09" w:rsidRDefault="004E1F09" w:rsidP="00CD5D64">
      <w:pPr>
        <w:pStyle w:val="ListParagraph"/>
        <w:numPr>
          <w:ilvl w:val="0"/>
          <w:numId w:val="2"/>
        </w:numPr>
        <w:jc w:val="both"/>
        <w:rPr>
          <w:rFonts w:ascii="Arial" w:hAnsi="Arial" w:cs="Arial"/>
        </w:rPr>
      </w:pPr>
      <w:r w:rsidRPr="00F13B62">
        <w:rPr>
          <w:rFonts w:ascii="Arial" w:hAnsi="Arial" w:cs="Arial"/>
        </w:rPr>
        <w:t xml:space="preserve">Throughout the term, you </w:t>
      </w:r>
      <w:r w:rsidR="009240D4">
        <w:rPr>
          <w:rFonts w:ascii="Arial" w:hAnsi="Arial" w:cs="Arial"/>
        </w:rPr>
        <w:t xml:space="preserve">shall </w:t>
      </w:r>
      <w:r w:rsidRPr="00F13B62">
        <w:rPr>
          <w:rFonts w:ascii="Arial" w:hAnsi="Arial" w:cs="Arial"/>
        </w:rPr>
        <w:t xml:space="preserve">assign </w:t>
      </w:r>
      <w:r w:rsidR="007061E8">
        <w:rPr>
          <w:rFonts w:ascii="Arial" w:hAnsi="Arial" w:cs="Arial"/>
        </w:rPr>
        <w:t xml:space="preserve">to </w:t>
      </w:r>
      <w:r w:rsidRPr="00F13B62">
        <w:rPr>
          <w:rFonts w:ascii="Arial" w:hAnsi="Arial" w:cs="Arial"/>
        </w:rPr>
        <w:t xml:space="preserve">students </w:t>
      </w:r>
      <w:r w:rsidR="009240D4">
        <w:rPr>
          <w:rFonts w:ascii="Arial" w:hAnsi="Arial" w:cs="Arial"/>
        </w:rPr>
        <w:t xml:space="preserve">work related to </w:t>
      </w:r>
      <w:r w:rsidRPr="00F13B62">
        <w:rPr>
          <w:rFonts w:ascii="Arial" w:hAnsi="Arial" w:cs="Arial"/>
        </w:rPr>
        <w:t>Gaming</w:t>
      </w:r>
      <w:r w:rsidR="009240D4">
        <w:rPr>
          <w:rFonts w:ascii="Arial" w:hAnsi="Arial" w:cs="Arial"/>
        </w:rPr>
        <w:t>, and specifically related to the role description you have indicated to Gaming Malta</w:t>
      </w:r>
      <w:r w:rsidR="002D196A" w:rsidRPr="00F13B62">
        <w:rPr>
          <w:rFonts w:ascii="Arial" w:hAnsi="Arial" w:cs="Arial"/>
        </w:rPr>
        <w:t xml:space="preserve">. The placement </w:t>
      </w:r>
      <w:r w:rsidR="009240D4" w:rsidRPr="00F13B62">
        <w:rPr>
          <w:rFonts w:ascii="Arial" w:hAnsi="Arial" w:cs="Arial"/>
        </w:rPr>
        <w:t>sh</w:t>
      </w:r>
      <w:r w:rsidR="009240D4">
        <w:rPr>
          <w:rFonts w:ascii="Arial" w:hAnsi="Arial" w:cs="Arial"/>
        </w:rPr>
        <w:t>all</w:t>
      </w:r>
      <w:r w:rsidR="009240D4" w:rsidRPr="00F13B62">
        <w:rPr>
          <w:rFonts w:ascii="Arial" w:hAnsi="Arial" w:cs="Arial"/>
        </w:rPr>
        <w:t xml:space="preserve"> </w:t>
      </w:r>
      <w:r w:rsidR="002D196A" w:rsidRPr="00F13B62">
        <w:rPr>
          <w:rFonts w:ascii="Arial" w:hAnsi="Arial" w:cs="Arial"/>
        </w:rPr>
        <w:t>be an introduction to working life within a Gaming industry environment</w:t>
      </w:r>
      <w:r w:rsidR="009240D4">
        <w:rPr>
          <w:rFonts w:ascii="Arial" w:hAnsi="Arial" w:cs="Arial"/>
        </w:rPr>
        <w:t>;</w:t>
      </w:r>
    </w:p>
    <w:p w14:paraId="3FA8580E" w14:textId="77777777" w:rsidR="00D6421B" w:rsidRPr="00F13B62" w:rsidRDefault="00D6421B" w:rsidP="00E82A61">
      <w:pPr>
        <w:pStyle w:val="ListParagraph"/>
        <w:jc w:val="both"/>
        <w:rPr>
          <w:rFonts w:ascii="Arial" w:hAnsi="Arial" w:cs="Arial"/>
        </w:rPr>
      </w:pPr>
    </w:p>
    <w:p w14:paraId="38E132F5" w14:textId="0DC29A0A" w:rsidR="002D196A" w:rsidRDefault="002D196A" w:rsidP="00CD5D64">
      <w:pPr>
        <w:pStyle w:val="ListParagraph"/>
        <w:numPr>
          <w:ilvl w:val="0"/>
          <w:numId w:val="2"/>
        </w:numPr>
        <w:jc w:val="both"/>
        <w:rPr>
          <w:rFonts w:ascii="Arial" w:hAnsi="Arial" w:cs="Arial"/>
        </w:rPr>
      </w:pPr>
      <w:r w:rsidRPr="00F13B62">
        <w:rPr>
          <w:rFonts w:ascii="Arial" w:hAnsi="Arial" w:cs="Arial"/>
        </w:rPr>
        <w:t>The student’s role within the organisation is to be made clear and the student shall be tr</w:t>
      </w:r>
      <w:r w:rsidR="00C2203B" w:rsidRPr="00F13B62">
        <w:rPr>
          <w:rFonts w:ascii="Arial" w:hAnsi="Arial" w:cs="Arial"/>
        </w:rPr>
        <w:t>eated as an active staff member</w:t>
      </w:r>
      <w:r w:rsidRPr="00F13B62">
        <w:rPr>
          <w:rFonts w:ascii="Arial" w:hAnsi="Arial" w:cs="Arial"/>
        </w:rPr>
        <w:t>. The placement is not to be used to fill a vacancy or</w:t>
      </w:r>
      <w:r w:rsidR="00C2203B" w:rsidRPr="00F13B62">
        <w:rPr>
          <w:rFonts w:ascii="Arial" w:hAnsi="Arial" w:cs="Arial"/>
        </w:rPr>
        <w:t xml:space="preserve"> as a means of job substitution</w:t>
      </w:r>
      <w:r w:rsidR="009240D4">
        <w:rPr>
          <w:rFonts w:ascii="Arial" w:hAnsi="Arial" w:cs="Arial"/>
        </w:rPr>
        <w:t>;</w:t>
      </w:r>
    </w:p>
    <w:p w14:paraId="1516A79B" w14:textId="77777777" w:rsidR="00D6421B" w:rsidRPr="00F13B62" w:rsidRDefault="00D6421B" w:rsidP="00E82A61">
      <w:pPr>
        <w:pStyle w:val="ListParagraph"/>
        <w:jc w:val="both"/>
        <w:rPr>
          <w:rFonts w:ascii="Arial" w:hAnsi="Arial" w:cs="Arial"/>
        </w:rPr>
      </w:pPr>
    </w:p>
    <w:p w14:paraId="326CC63C" w14:textId="7D9C1A17" w:rsidR="002D196A" w:rsidRDefault="002D196A" w:rsidP="00CD5D64">
      <w:pPr>
        <w:pStyle w:val="ListParagraph"/>
        <w:numPr>
          <w:ilvl w:val="0"/>
          <w:numId w:val="2"/>
        </w:numPr>
        <w:jc w:val="both"/>
        <w:rPr>
          <w:rFonts w:ascii="Arial" w:hAnsi="Arial" w:cs="Arial"/>
        </w:rPr>
      </w:pPr>
      <w:r w:rsidRPr="00F13B62">
        <w:rPr>
          <w:rFonts w:ascii="Arial" w:hAnsi="Arial" w:cs="Arial"/>
        </w:rPr>
        <w:t>Students are to be provided with an induction and told how they are expected to dress, behave and interact in the workplace or when taking part in organisational activities outside the workplace</w:t>
      </w:r>
      <w:r w:rsidR="009240D4">
        <w:rPr>
          <w:rFonts w:ascii="Arial" w:hAnsi="Arial" w:cs="Arial"/>
        </w:rPr>
        <w:t>;</w:t>
      </w:r>
    </w:p>
    <w:p w14:paraId="30B32393" w14:textId="77777777" w:rsidR="00D6421B" w:rsidRPr="00F13B62" w:rsidRDefault="00D6421B" w:rsidP="00E82A61">
      <w:pPr>
        <w:pStyle w:val="ListParagraph"/>
        <w:jc w:val="both"/>
        <w:rPr>
          <w:rFonts w:ascii="Arial" w:hAnsi="Arial" w:cs="Arial"/>
        </w:rPr>
      </w:pPr>
    </w:p>
    <w:p w14:paraId="11FDAE7C" w14:textId="487CA736" w:rsidR="002D196A" w:rsidRDefault="009240D4" w:rsidP="00CD5D64">
      <w:pPr>
        <w:pStyle w:val="ListParagraph"/>
        <w:numPr>
          <w:ilvl w:val="0"/>
          <w:numId w:val="2"/>
        </w:numPr>
        <w:jc w:val="both"/>
        <w:rPr>
          <w:rFonts w:ascii="Arial" w:hAnsi="Arial" w:cs="Arial"/>
        </w:rPr>
      </w:pPr>
      <w:r>
        <w:rPr>
          <w:rFonts w:ascii="Arial" w:hAnsi="Arial" w:cs="Arial"/>
        </w:rPr>
        <w:t>The h</w:t>
      </w:r>
      <w:r w:rsidRPr="00F13B62">
        <w:rPr>
          <w:rFonts w:ascii="Arial" w:hAnsi="Arial" w:cs="Arial"/>
        </w:rPr>
        <w:t xml:space="preserve">ourly </w:t>
      </w:r>
      <w:r w:rsidR="00612941" w:rsidRPr="00F13B62">
        <w:rPr>
          <w:rFonts w:ascii="Arial" w:hAnsi="Arial" w:cs="Arial"/>
        </w:rPr>
        <w:t xml:space="preserve">rate of </w:t>
      </w:r>
      <w:r>
        <w:rPr>
          <w:rFonts w:ascii="Arial" w:hAnsi="Arial" w:cs="Arial"/>
        </w:rPr>
        <w:t xml:space="preserve">remuneration on which the reimbursement related to this scheme is based, is </w:t>
      </w:r>
      <w:r w:rsidR="00612941" w:rsidRPr="00F13B62">
        <w:rPr>
          <w:rFonts w:ascii="Arial" w:hAnsi="Arial" w:cs="Arial"/>
        </w:rPr>
        <w:t>€6.33</w:t>
      </w:r>
      <w:r w:rsidR="002D196A" w:rsidRPr="00F13B62">
        <w:rPr>
          <w:rFonts w:ascii="Arial" w:hAnsi="Arial" w:cs="Arial"/>
        </w:rPr>
        <w:t>/hour</w:t>
      </w:r>
      <w:r>
        <w:rPr>
          <w:rFonts w:ascii="Arial" w:hAnsi="Arial" w:cs="Arial"/>
        </w:rPr>
        <w:t>;</w:t>
      </w:r>
      <w:r w:rsidRPr="00F13B62">
        <w:rPr>
          <w:rFonts w:ascii="Arial" w:hAnsi="Arial" w:cs="Arial"/>
        </w:rPr>
        <w:t xml:space="preserve"> </w:t>
      </w:r>
    </w:p>
    <w:p w14:paraId="3F8E29B8" w14:textId="77777777" w:rsidR="00D6421B" w:rsidRPr="00F13B62" w:rsidRDefault="00D6421B" w:rsidP="00E82A61">
      <w:pPr>
        <w:pStyle w:val="ListParagraph"/>
        <w:jc w:val="both"/>
        <w:rPr>
          <w:rFonts w:ascii="Arial" w:hAnsi="Arial" w:cs="Arial"/>
        </w:rPr>
      </w:pPr>
    </w:p>
    <w:p w14:paraId="4C1B97D9" w14:textId="18E60A80" w:rsidR="002D196A" w:rsidRDefault="002D196A" w:rsidP="00CD5D64">
      <w:pPr>
        <w:pStyle w:val="ListParagraph"/>
        <w:numPr>
          <w:ilvl w:val="0"/>
          <w:numId w:val="2"/>
        </w:numPr>
        <w:jc w:val="both"/>
        <w:rPr>
          <w:rFonts w:ascii="Arial" w:hAnsi="Arial" w:cs="Arial"/>
        </w:rPr>
      </w:pPr>
      <w:r w:rsidRPr="00F13B62">
        <w:rPr>
          <w:rFonts w:ascii="Arial" w:hAnsi="Arial" w:cs="Arial"/>
        </w:rPr>
        <w:t>At the end of the te</w:t>
      </w:r>
      <w:r w:rsidR="00C2203B" w:rsidRPr="00F13B62">
        <w:rPr>
          <w:rFonts w:ascii="Arial" w:hAnsi="Arial" w:cs="Arial"/>
        </w:rPr>
        <w:t xml:space="preserve">rm, you </w:t>
      </w:r>
      <w:r w:rsidR="009240D4">
        <w:rPr>
          <w:rFonts w:ascii="Arial" w:hAnsi="Arial" w:cs="Arial"/>
        </w:rPr>
        <w:t>shall</w:t>
      </w:r>
      <w:r w:rsidR="009240D4" w:rsidRPr="00F13B62">
        <w:rPr>
          <w:rFonts w:ascii="Arial" w:hAnsi="Arial" w:cs="Arial"/>
        </w:rPr>
        <w:t xml:space="preserve"> </w:t>
      </w:r>
      <w:r w:rsidR="00C2203B" w:rsidRPr="00F13B62">
        <w:rPr>
          <w:rFonts w:ascii="Arial" w:hAnsi="Arial" w:cs="Arial"/>
        </w:rPr>
        <w:t xml:space="preserve">present the </w:t>
      </w:r>
      <w:r w:rsidR="009240D4">
        <w:rPr>
          <w:rFonts w:ascii="Arial" w:hAnsi="Arial" w:cs="Arial"/>
        </w:rPr>
        <w:t>SPP Reimbursement Claim</w:t>
      </w:r>
      <w:r w:rsidR="009240D4" w:rsidRPr="00F13B62">
        <w:rPr>
          <w:rFonts w:ascii="Arial" w:hAnsi="Arial" w:cs="Arial"/>
        </w:rPr>
        <w:t xml:space="preserve"> </w:t>
      </w:r>
      <w:r w:rsidR="00C2203B" w:rsidRPr="00F13B62">
        <w:rPr>
          <w:rFonts w:ascii="Arial" w:hAnsi="Arial" w:cs="Arial"/>
        </w:rPr>
        <w:t>F</w:t>
      </w:r>
      <w:r w:rsidRPr="00F13B62">
        <w:rPr>
          <w:rFonts w:ascii="Arial" w:hAnsi="Arial" w:cs="Arial"/>
        </w:rPr>
        <w:t>or</w:t>
      </w:r>
      <w:r w:rsidR="00C2203B" w:rsidRPr="00F13B62">
        <w:rPr>
          <w:rFonts w:ascii="Arial" w:hAnsi="Arial" w:cs="Arial"/>
        </w:rPr>
        <w:t>m</w:t>
      </w:r>
      <w:r w:rsidRPr="00F13B62">
        <w:rPr>
          <w:rFonts w:ascii="Arial" w:hAnsi="Arial" w:cs="Arial"/>
        </w:rPr>
        <w:t xml:space="preserve"> (a copy of which will be </w:t>
      </w:r>
      <w:r w:rsidR="009240D4">
        <w:rPr>
          <w:rFonts w:ascii="Arial" w:hAnsi="Arial" w:cs="Arial"/>
        </w:rPr>
        <w:t>made available</w:t>
      </w:r>
      <w:r w:rsidR="009240D4" w:rsidRPr="00F13B62">
        <w:rPr>
          <w:rFonts w:ascii="Arial" w:hAnsi="Arial" w:cs="Arial"/>
        </w:rPr>
        <w:t xml:space="preserve"> </w:t>
      </w:r>
      <w:r w:rsidRPr="00F13B62">
        <w:rPr>
          <w:rFonts w:ascii="Arial" w:hAnsi="Arial" w:cs="Arial"/>
        </w:rPr>
        <w:t>to</w:t>
      </w:r>
      <w:r w:rsidR="00C2203B" w:rsidRPr="00F13B62">
        <w:rPr>
          <w:rFonts w:ascii="Arial" w:hAnsi="Arial" w:cs="Arial"/>
        </w:rPr>
        <w:t xml:space="preserve"> you at a later stage)</w:t>
      </w:r>
      <w:r w:rsidR="00D6421B">
        <w:rPr>
          <w:rFonts w:ascii="Arial" w:hAnsi="Arial" w:cs="Arial"/>
        </w:rPr>
        <w:t xml:space="preserve">, together </w:t>
      </w:r>
      <w:r w:rsidR="00AE122D">
        <w:rPr>
          <w:rFonts w:ascii="Arial" w:hAnsi="Arial" w:cs="Arial"/>
        </w:rPr>
        <w:t xml:space="preserve">with </w:t>
      </w:r>
      <w:r w:rsidR="00AE122D" w:rsidRPr="00F13B62">
        <w:rPr>
          <w:rFonts w:ascii="Arial" w:hAnsi="Arial" w:cs="Arial"/>
        </w:rPr>
        <w:t>evidence</w:t>
      </w:r>
      <w:r w:rsidR="00D6421B" w:rsidRPr="00F13B62">
        <w:rPr>
          <w:rFonts w:ascii="Arial" w:hAnsi="Arial" w:cs="Arial"/>
        </w:rPr>
        <w:t xml:space="preserve"> of </w:t>
      </w:r>
      <w:r w:rsidR="00D6421B">
        <w:rPr>
          <w:rFonts w:ascii="Arial" w:hAnsi="Arial" w:cs="Arial"/>
        </w:rPr>
        <w:t>the wages paid</w:t>
      </w:r>
      <w:r w:rsidR="00D6421B" w:rsidRPr="00F13B62">
        <w:rPr>
          <w:rFonts w:ascii="Arial" w:hAnsi="Arial" w:cs="Arial"/>
        </w:rPr>
        <w:t xml:space="preserve"> to the student(s</w:t>
      </w:r>
      <w:r w:rsidR="00AE122D" w:rsidRPr="00F13B62">
        <w:rPr>
          <w:rFonts w:ascii="Arial" w:hAnsi="Arial" w:cs="Arial"/>
        </w:rPr>
        <w:t>)</w:t>
      </w:r>
      <w:r w:rsidR="00AE122D">
        <w:rPr>
          <w:rFonts w:ascii="Arial" w:hAnsi="Arial" w:cs="Arial"/>
        </w:rPr>
        <w:t>,</w:t>
      </w:r>
      <w:r w:rsidR="00AE122D" w:rsidRPr="00F13B62">
        <w:rPr>
          <w:rFonts w:ascii="Arial" w:hAnsi="Arial" w:cs="Arial"/>
        </w:rPr>
        <w:t xml:space="preserve"> for</w:t>
      </w:r>
      <w:r w:rsidRPr="00F13B62">
        <w:rPr>
          <w:rFonts w:ascii="Arial" w:hAnsi="Arial" w:cs="Arial"/>
        </w:rPr>
        <w:t xml:space="preserve"> the </w:t>
      </w:r>
      <w:r w:rsidR="00D6421B">
        <w:rPr>
          <w:rFonts w:ascii="Arial" w:hAnsi="Arial" w:cs="Arial"/>
        </w:rPr>
        <w:t xml:space="preserve">purpose of obtaining the </w:t>
      </w:r>
      <w:r w:rsidRPr="00F13B62">
        <w:rPr>
          <w:rFonts w:ascii="Arial" w:hAnsi="Arial" w:cs="Arial"/>
        </w:rPr>
        <w:t>reimbursement of</w:t>
      </w:r>
      <w:r w:rsidR="00C2203B" w:rsidRPr="00F13B62">
        <w:rPr>
          <w:rFonts w:ascii="Arial" w:hAnsi="Arial" w:cs="Arial"/>
        </w:rPr>
        <w:t xml:space="preserve"> </w:t>
      </w:r>
      <w:r w:rsidR="00D6421B">
        <w:rPr>
          <w:rFonts w:ascii="Arial" w:hAnsi="Arial" w:cs="Arial"/>
        </w:rPr>
        <w:t xml:space="preserve">50% of the </w:t>
      </w:r>
      <w:r w:rsidRPr="00F13B62">
        <w:rPr>
          <w:rFonts w:ascii="Arial" w:hAnsi="Arial" w:cs="Arial"/>
        </w:rPr>
        <w:t>wages paid to the student(</w:t>
      </w:r>
      <w:bookmarkStart w:id="0" w:name="_GoBack"/>
      <w:bookmarkEnd w:id="0"/>
      <w:r w:rsidRPr="00F13B62">
        <w:rPr>
          <w:rFonts w:ascii="Arial" w:hAnsi="Arial" w:cs="Arial"/>
        </w:rPr>
        <w:t>s)</w:t>
      </w:r>
      <w:r w:rsidR="00D6421B">
        <w:rPr>
          <w:rFonts w:ascii="Arial" w:hAnsi="Arial" w:cs="Arial"/>
        </w:rPr>
        <w:t>;</w:t>
      </w:r>
      <w:r w:rsidRPr="00F13B62">
        <w:rPr>
          <w:rFonts w:ascii="Arial" w:hAnsi="Arial" w:cs="Arial"/>
        </w:rPr>
        <w:t>;</w:t>
      </w:r>
    </w:p>
    <w:p w14:paraId="6C68053C" w14:textId="77777777" w:rsidR="00D6421B" w:rsidRPr="00F13B62" w:rsidRDefault="00D6421B" w:rsidP="00E82A61">
      <w:pPr>
        <w:pStyle w:val="ListParagraph"/>
        <w:jc w:val="both"/>
        <w:rPr>
          <w:rFonts w:ascii="Arial" w:hAnsi="Arial" w:cs="Arial"/>
        </w:rPr>
      </w:pPr>
    </w:p>
    <w:p w14:paraId="599D40A3" w14:textId="6D9DB034" w:rsidR="002D196A" w:rsidRDefault="002D196A" w:rsidP="00CD5D64">
      <w:pPr>
        <w:pStyle w:val="ListParagraph"/>
        <w:numPr>
          <w:ilvl w:val="0"/>
          <w:numId w:val="2"/>
        </w:numPr>
        <w:jc w:val="both"/>
        <w:rPr>
          <w:rFonts w:ascii="Arial" w:hAnsi="Arial" w:cs="Arial"/>
        </w:rPr>
      </w:pPr>
      <w:r w:rsidRPr="00F13B62">
        <w:rPr>
          <w:rFonts w:ascii="Arial" w:hAnsi="Arial" w:cs="Arial"/>
        </w:rPr>
        <w:t>Pay National Insurance Contributions in addition to statutory bonuses;</w:t>
      </w:r>
    </w:p>
    <w:p w14:paraId="557D99D3" w14:textId="77777777" w:rsidR="00D6421B" w:rsidRPr="00F13B62" w:rsidRDefault="00D6421B" w:rsidP="00E82A61">
      <w:pPr>
        <w:pStyle w:val="ListParagraph"/>
        <w:jc w:val="both"/>
        <w:rPr>
          <w:rFonts w:ascii="Arial" w:hAnsi="Arial" w:cs="Arial"/>
        </w:rPr>
      </w:pPr>
    </w:p>
    <w:p w14:paraId="00C5A122" w14:textId="4E8312E3" w:rsidR="002D196A" w:rsidRDefault="002D196A" w:rsidP="00CD5D64">
      <w:pPr>
        <w:pStyle w:val="ListParagraph"/>
        <w:numPr>
          <w:ilvl w:val="0"/>
          <w:numId w:val="2"/>
        </w:numPr>
        <w:jc w:val="both"/>
        <w:rPr>
          <w:rFonts w:ascii="Arial" w:hAnsi="Arial" w:cs="Arial"/>
        </w:rPr>
      </w:pPr>
      <w:r w:rsidRPr="00F13B62">
        <w:rPr>
          <w:rFonts w:ascii="Arial" w:hAnsi="Arial" w:cs="Arial"/>
        </w:rPr>
        <w:lastRenderedPageBreak/>
        <w:t>The students are not expected to pay tax since they do not exceed the threshold stipulated by Government;</w:t>
      </w:r>
    </w:p>
    <w:p w14:paraId="15786323" w14:textId="77777777" w:rsidR="00D6421B" w:rsidRPr="00F13B62" w:rsidRDefault="00D6421B" w:rsidP="00E82A61">
      <w:pPr>
        <w:pStyle w:val="ListParagraph"/>
        <w:jc w:val="both"/>
        <w:rPr>
          <w:rFonts w:ascii="Arial" w:hAnsi="Arial" w:cs="Arial"/>
        </w:rPr>
      </w:pPr>
    </w:p>
    <w:p w14:paraId="38C348C1" w14:textId="467FF2EE" w:rsidR="00BE2444" w:rsidRDefault="002D196A" w:rsidP="00CD5D64">
      <w:pPr>
        <w:pStyle w:val="ListParagraph"/>
        <w:numPr>
          <w:ilvl w:val="0"/>
          <w:numId w:val="2"/>
        </w:numPr>
        <w:jc w:val="both"/>
        <w:rPr>
          <w:rFonts w:ascii="Arial" w:hAnsi="Arial" w:cs="Arial"/>
        </w:rPr>
      </w:pPr>
      <w:r w:rsidRPr="00F13B62">
        <w:rPr>
          <w:rFonts w:ascii="Arial" w:hAnsi="Arial" w:cs="Arial"/>
        </w:rPr>
        <w:t xml:space="preserve">Respect the students’ entitlement to statutory vacation and </w:t>
      </w:r>
      <w:r w:rsidR="00FC31B4" w:rsidRPr="00F13B62">
        <w:rPr>
          <w:rFonts w:ascii="Arial" w:hAnsi="Arial" w:cs="Arial"/>
        </w:rPr>
        <w:t>sick-leave on a pro-rata basis.</w:t>
      </w:r>
    </w:p>
    <w:p w14:paraId="35977DA9" w14:textId="77777777" w:rsidR="00D6421B" w:rsidRPr="00F13B62" w:rsidRDefault="00D6421B" w:rsidP="00E82A61">
      <w:pPr>
        <w:pStyle w:val="ListParagraph"/>
        <w:jc w:val="both"/>
        <w:rPr>
          <w:rFonts w:ascii="Arial" w:hAnsi="Arial" w:cs="Arial"/>
        </w:rPr>
      </w:pPr>
    </w:p>
    <w:p w14:paraId="36CADED2" w14:textId="6057328A" w:rsidR="00BE2444" w:rsidRDefault="00BE2444" w:rsidP="00CD5D64">
      <w:pPr>
        <w:pStyle w:val="ListParagraph"/>
        <w:numPr>
          <w:ilvl w:val="0"/>
          <w:numId w:val="2"/>
        </w:numPr>
        <w:jc w:val="both"/>
        <w:rPr>
          <w:rFonts w:ascii="Arial" w:hAnsi="Arial" w:cs="Arial"/>
        </w:rPr>
      </w:pPr>
      <w:r w:rsidRPr="00F13B62">
        <w:rPr>
          <w:rFonts w:ascii="Arial" w:hAnsi="Arial" w:cs="Arial"/>
        </w:rPr>
        <w:t>Have a relationship with the students which shall be governed by the Laws of Malta including the Employment and Industrial Relations Act. Kindly also be aware of the following:</w:t>
      </w:r>
    </w:p>
    <w:p w14:paraId="44685C82" w14:textId="77777777" w:rsidR="00B609EB" w:rsidRPr="00E82A61" w:rsidRDefault="00B609EB" w:rsidP="00E82A61">
      <w:pPr>
        <w:pStyle w:val="ListParagraph"/>
        <w:rPr>
          <w:rFonts w:ascii="Arial" w:hAnsi="Arial" w:cs="Arial"/>
        </w:rPr>
      </w:pPr>
    </w:p>
    <w:p w14:paraId="780AC3BF" w14:textId="590B7C82" w:rsidR="00BE2444" w:rsidRDefault="00BE2444" w:rsidP="00E82A61">
      <w:pPr>
        <w:pStyle w:val="ListParagraph"/>
        <w:numPr>
          <w:ilvl w:val="1"/>
          <w:numId w:val="2"/>
        </w:numPr>
        <w:jc w:val="both"/>
        <w:rPr>
          <w:rFonts w:ascii="Arial" w:hAnsi="Arial" w:cs="Arial"/>
        </w:rPr>
      </w:pPr>
      <w:r w:rsidRPr="00F13B62">
        <w:rPr>
          <w:rFonts w:ascii="Arial" w:hAnsi="Arial" w:cs="Arial"/>
        </w:rPr>
        <w:t>Success is celebrated and the student</w:t>
      </w:r>
      <w:r w:rsidR="00D6421B">
        <w:rPr>
          <w:rFonts w:ascii="Arial" w:hAnsi="Arial" w:cs="Arial"/>
        </w:rPr>
        <w:t>s</w:t>
      </w:r>
      <w:r w:rsidRPr="00F13B62">
        <w:rPr>
          <w:rFonts w:ascii="Arial" w:hAnsi="Arial" w:cs="Arial"/>
        </w:rPr>
        <w:t xml:space="preserve"> </w:t>
      </w:r>
      <w:r w:rsidR="00D6421B">
        <w:rPr>
          <w:rFonts w:ascii="Arial" w:hAnsi="Arial" w:cs="Arial"/>
        </w:rPr>
        <w:t>are</w:t>
      </w:r>
      <w:r w:rsidR="00D6421B" w:rsidRPr="00F13B62">
        <w:rPr>
          <w:rFonts w:ascii="Arial" w:hAnsi="Arial" w:cs="Arial"/>
        </w:rPr>
        <w:t xml:space="preserve"> </w:t>
      </w:r>
      <w:r w:rsidRPr="00F13B62">
        <w:rPr>
          <w:rFonts w:ascii="Arial" w:hAnsi="Arial" w:cs="Arial"/>
        </w:rPr>
        <w:t>to be provided with an enjoyable and positive work experience that encourages them and makes them more confident in their abilities and chances of career success</w:t>
      </w:r>
      <w:r w:rsidR="00D6421B">
        <w:rPr>
          <w:rFonts w:ascii="Arial" w:hAnsi="Arial" w:cs="Arial"/>
        </w:rPr>
        <w:t>;</w:t>
      </w:r>
    </w:p>
    <w:p w14:paraId="50FECBEB" w14:textId="77777777" w:rsidR="00D6421B" w:rsidRPr="00F13B62" w:rsidRDefault="00D6421B" w:rsidP="00E82A61">
      <w:pPr>
        <w:pStyle w:val="ListParagraph"/>
        <w:ind w:left="1440"/>
        <w:jc w:val="both"/>
        <w:rPr>
          <w:rFonts w:ascii="Arial" w:hAnsi="Arial" w:cs="Arial"/>
        </w:rPr>
      </w:pPr>
    </w:p>
    <w:p w14:paraId="500481AE" w14:textId="6F95B9F6" w:rsidR="002D196A" w:rsidRDefault="00D52DBA" w:rsidP="00E82A61">
      <w:pPr>
        <w:pStyle w:val="ListParagraph"/>
        <w:numPr>
          <w:ilvl w:val="1"/>
          <w:numId w:val="2"/>
        </w:numPr>
        <w:jc w:val="both"/>
        <w:rPr>
          <w:rFonts w:ascii="Arial" w:hAnsi="Arial" w:cs="Arial"/>
        </w:rPr>
      </w:pPr>
      <w:r w:rsidRPr="00F13B62">
        <w:rPr>
          <w:rFonts w:ascii="Arial" w:hAnsi="Arial" w:cs="Arial"/>
        </w:rPr>
        <w:t xml:space="preserve">Open and honest feedback on performance, attitude and technical skills acquisition </w:t>
      </w:r>
      <w:r w:rsidR="00D6421B">
        <w:rPr>
          <w:rFonts w:ascii="Arial" w:hAnsi="Arial" w:cs="Arial"/>
        </w:rPr>
        <w:t>shall</w:t>
      </w:r>
      <w:r w:rsidR="00D6421B" w:rsidRPr="00F13B62">
        <w:rPr>
          <w:rFonts w:ascii="Arial" w:hAnsi="Arial" w:cs="Arial"/>
        </w:rPr>
        <w:t xml:space="preserve"> </w:t>
      </w:r>
      <w:r w:rsidRPr="00F13B62">
        <w:rPr>
          <w:rFonts w:ascii="Arial" w:hAnsi="Arial" w:cs="Arial"/>
        </w:rPr>
        <w:t xml:space="preserve">be given to the students in a timely, constructive and respectful manner. Areas of improvement </w:t>
      </w:r>
      <w:r w:rsidR="00D6421B">
        <w:rPr>
          <w:rFonts w:ascii="Arial" w:hAnsi="Arial" w:cs="Arial"/>
        </w:rPr>
        <w:t>shal</w:t>
      </w:r>
      <w:r w:rsidR="00D6421B" w:rsidRPr="00F13B62">
        <w:rPr>
          <w:rFonts w:ascii="Arial" w:hAnsi="Arial" w:cs="Arial"/>
        </w:rPr>
        <w:t>l</w:t>
      </w:r>
      <w:r w:rsidR="00D6421B">
        <w:rPr>
          <w:rFonts w:ascii="Arial" w:hAnsi="Arial" w:cs="Arial"/>
        </w:rPr>
        <w:t xml:space="preserve"> also</w:t>
      </w:r>
      <w:r w:rsidR="00D6421B" w:rsidRPr="00F13B62">
        <w:rPr>
          <w:rFonts w:ascii="Arial" w:hAnsi="Arial" w:cs="Arial"/>
        </w:rPr>
        <w:t xml:space="preserve"> </w:t>
      </w:r>
      <w:r w:rsidRPr="00F13B62">
        <w:rPr>
          <w:rFonts w:ascii="Arial" w:hAnsi="Arial" w:cs="Arial"/>
        </w:rPr>
        <w:t xml:space="preserve">be identified and, if possible, advice on how to achieve this </w:t>
      </w:r>
      <w:r w:rsidR="00D6421B">
        <w:rPr>
          <w:rFonts w:ascii="Arial" w:hAnsi="Arial" w:cs="Arial"/>
        </w:rPr>
        <w:t>shal</w:t>
      </w:r>
      <w:r w:rsidR="00D6421B" w:rsidRPr="00F13B62">
        <w:rPr>
          <w:rFonts w:ascii="Arial" w:hAnsi="Arial" w:cs="Arial"/>
        </w:rPr>
        <w:t xml:space="preserve">l </w:t>
      </w:r>
      <w:r w:rsidRPr="00F13B62">
        <w:rPr>
          <w:rFonts w:ascii="Arial" w:hAnsi="Arial" w:cs="Arial"/>
        </w:rPr>
        <w:t>be given</w:t>
      </w:r>
      <w:r w:rsidR="00D6421B">
        <w:rPr>
          <w:rFonts w:ascii="Arial" w:hAnsi="Arial" w:cs="Arial"/>
        </w:rPr>
        <w:t>;</w:t>
      </w:r>
    </w:p>
    <w:p w14:paraId="4542CD35" w14:textId="77777777" w:rsidR="00D6421B" w:rsidRPr="00F13B62" w:rsidRDefault="00D6421B" w:rsidP="00E82A61">
      <w:pPr>
        <w:pStyle w:val="ListParagraph"/>
        <w:ind w:left="1440"/>
        <w:jc w:val="both"/>
        <w:rPr>
          <w:rFonts w:ascii="Arial" w:hAnsi="Arial" w:cs="Arial"/>
        </w:rPr>
      </w:pPr>
    </w:p>
    <w:p w14:paraId="57EFBD76" w14:textId="10F53FC1" w:rsidR="00D52DBA" w:rsidRDefault="00D52DBA" w:rsidP="00E82A61">
      <w:pPr>
        <w:pStyle w:val="ListParagraph"/>
        <w:numPr>
          <w:ilvl w:val="1"/>
          <w:numId w:val="2"/>
        </w:numPr>
        <w:jc w:val="both"/>
        <w:rPr>
          <w:rFonts w:ascii="Arial" w:hAnsi="Arial" w:cs="Arial"/>
        </w:rPr>
      </w:pPr>
      <w:r w:rsidRPr="00F13B62">
        <w:rPr>
          <w:rFonts w:ascii="Arial" w:hAnsi="Arial" w:cs="Arial"/>
        </w:rPr>
        <w:t>Expectations are to be managed and the student is to be informed precisely</w:t>
      </w:r>
      <w:r w:rsidR="00D6421B">
        <w:rPr>
          <w:rFonts w:ascii="Arial" w:hAnsi="Arial" w:cs="Arial"/>
        </w:rPr>
        <w:t xml:space="preserve"> of</w:t>
      </w:r>
      <w:r w:rsidRPr="00F13B62">
        <w:rPr>
          <w:rFonts w:ascii="Arial" w:hAnsi="Arial" w:cs="Arial"/>
        </w:rPr>
        <w:t xml:space="preserve"> what he/she is expected to contribute towards the objectives of</w:t>
      </w:r>
      <w:r w:rsidR="009860A4" w:rsidRPr="00F13B62">
        <w:rPr>
          <w:rFonts w:ascii="Arial" w:hAnsi="Arial" w:cs="Arial"/>
        </w:rPr>
        <w:t xml:space="preserve"> the </w:t>
      </w:r>
      <w:r w:rsidR="00D6421B">
        <w:rPr>
          <w:rFonts w:ascii="Arial" w:hAnsi="Arial" w:cs="Arial"/>
        </w:rPr>
        <w:t>employer</w:t>
      </w:r>
      <w:r w:rsidR="009860A4" w:rsidRPr="00F13B62">
        <w:rPr>
          <w:rFonts w:ascii="Arial" w:hAnsi="Arial" w:cs="Arial"/>
        </w:rPr>
        <w:t xml:space="preserve"> as set in the first week of the placement</w:t>
      </w:r>
      <w:r w:rsidR="00D6421B">
        <w:rPr>
          <w:rFonts w:ascii="Arial" w:hAnsi="Arial" w:cs="Arial"/>
        </w:rPr>
        <w:t>; and</w:t>
      </w:r>
    </w:p>
    <w:p w14:paraId="2ADA3D6E" w14:textId="77777777" w:rsidR="00D6421B" w:rsidRPr="00F13B62" w:rsidRDefault="00D6421B" w:rsidP="00E82A61">
      <w:pPr>
        <w:pStyle w:val="ListParagraph"/>
        <w:ind w:left="1440"/>
        <w:jc w:val="both"/>
        <w:rPr>
          <w:rFonts w:ascii="Arial" w:hAnsi="Arial" w:cs="Arial"/>
        </w:rPr>
      </w:pPr>
    </w:p>
    <w:p w14:paraId="0BC34C74" w14:textId="2B9B8A3C" w:rsidR="00D52DBA" w:rsidRDefault="00D52DBA" w:rsidP="00E82A61">
      <w:pPr>
        <w:pStyle w:val="ListParagraph"/>
        <w:numPr>
          <w:ilvl w:val="1"/>
          <w:numId w:val="2"/>
        </w:numPr>
        <w:jc w:val="both"/>
        <w:rPr>
          <w:rFonts w:ascii="Arial" w:hAnsi="Arial" w:cs="Arial"/>
        </w:rPr>
      </w:pPr>
      <w:r w:rsidRPr="00F13B62">
        <w:rPr>
          <w:rFonts w:ascii="Arial" w:hAnsi="Arial" w:cs="Arial"/>
        </w:rPr>
        <w:t xml:space="preserve">The student </w:t>
      </w:r>
      <w:r w:rsidR="00D6421B">
        <w:rPr>
          <w:rFonts w:ascii="Arial" w:hAnsi="Arial" w:cs="Arial"/>
        </w:rPr>
        <w:t>shall</w:t>
      </w:r>
      <w:r w:rsidR="00D6421B" w:rsidRPr="00F13B62">
        <w:rPr>
          <w:rFonts w:ascii="Arial" w:hAnsi="Arial" w:cs="Arial"/>
        </w:rPr>
        <w:t xml:space="preserve"> </w:t>
      </w:r>
      <w:r w:rsidRPr="00F13B62">
        <w:rPr>
          <w:rFonts w:ascii="Arial" w:hAnsi="Arial" w:cs="Arial"/>
        </w:rPr>
        <w:t>be provided with tools to work, internet access and other means of communication required for them to carry out their placement role at no cost.</w:t>
      </w:r>
    </w:p>
    <w:p w14:paraId="4F5FB5D9" w14:textId="77777777" w:rsidR="00B609EB" w:rsidRPr="00E82A61" w:rsidRDefault="00B609EB" w:rsidP="00E82A61">
      <w:pPr>
        <w:pStyle w:val="ListParagraph"/>
        <w:rPr>
          <w:rFonts w:ascii="Arial" w:hAnsi="Arial" w:cs="Arial"/>
        </w:rPr>
      </w:pPr>
    </w:p>
    <w:p w14:paraId="5E58B3CA" w14:textId="313A0930" w:rsidR="00D52DBA" w:rsidRDefault="00D52DBA" w:rsidP="00E82A61">
      <w:pPr>
        <w:pStyle w:val="ListParagraph"/>
        <w:numPr>
          <w:ilvl w:val="0"/>
          <w:numId w:val="2"/>
        </w:numPr>
        <w:jc w:val="both"/>
        <w:rPr>
          <w:rFonts w:ascii="Arial" w:hAnsi="Arial" w:cs="Arial"/>
        </w:rPr>
      </w:pPr>
      <w:r w:rsidRPr="00F13B62">
        <w:rPr>
          <w:rFonts w:ascii="Arial" w:hAnsi="Arial" w:cs="Arial"/>
        </w:rPr>
        <w:t xml:space="preserve">The hosting organisation shall be responsible for the student under </w:t>
      </w:r>
      <w:r w:rsidR="00C2203B" w:rsidRPr="00F13B62">
        <w:rPr>
          <w:rFonts w:ascii="Arial" w:hAnsi="Arial" w:cs="Arial"/>
        </w:rPr>
        <w:t xml:space="preserve">The </w:t>
      </w:r>
      <w:r w:rsidRPr="00F13B62">
        <w:rPr>
          <w:rFonts w:ascii="Arial" w:hAnsi="Arial" w:cs="Arial"/>
        </w:rPr>
        <w:t>Health and Safety Legislation of Malta. The health and safety of the student is to be given priority at all times. Under no circumstances should the student be exposed to risks for which they are not trained without supervision. Students are to be briefed on all health and safety procedures of the hosting organisation. If the students are under the age of 18, the follo</w:t>
      </w:r>
      <w:r w:rsidR="00C2203B" w:rsidRPr="00F13B62">
        <w:rPr>
          <w:rFonts w:ascii="Arial" w:hAnsi="Arial" w:cs="Arial"/>
        </w:rPr>
        <w:t>wing specific obligations apply</w:t>
      </w:r>
      <w:r w:rsidRPr="00F13B62">
        <w:rPr>
          <w:rFonts w:ascii="Arial" w:hAnsi="Arial" w:cs="Arial"/>
        </w:rPr>
        <w:t xml:space="preserve"> over and above the general obligations to provide health and safety.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952"/>
        <w:gridCol w:w="3292"/>
      </w:tblGrid>
      <w:tr w:rsidR="00D77F65" w:rsidRPr="00F13B62" w14:paraId="692C4877" w14:textId="77777777" w:rsidTr="00E82A61">
        <w:trPr>
          <w:trHeight w:val="464"/>
          <w:jc w:val="center"/>
        </w:trPr>
        <w:tc>
          <w:tcPr>
            <w:tcW w:w="1600" w:type="dxa"/>
            <w:vMerge w:val="restart"/>
            <w:shd w:val="clear" w:color="auto" w:fill="F2F2F2" w:themeFill="background1" w:themeFillShade="F2"/>
            <w:vAlign w:val="center"/>
          </w:tcPr>
          <w:p w14:paraId="0BF62853" w14:textId="3EF64F59" w:rsidR="00D77F65" w:rsidRPr="00F13B62" w:rsidRDefault="00D77F65" w:rsidP="00E82A61">
            <w:pPr>
              <w:rPr>
                <w:rFonts w:ascii="Arial" w:hAnsi="Arial" w:cs="Arial"/>
              </w:rPr>
            </w:pPr>
            <w:r w:rsidRPr="00F13B62">
              <w:rPr>
                <w:rFonts w:ascii="Arial" w:hAnsi="Arial" w:cs="Arial"/>
              </w:rPr>
              <w:t xml:space="preserve">Protection of Young Persons at Work Places Regulations </w:t>
            </w:r>
            <w:r w:rsidR="007061E8">
              <w:rPr>
                <w:rFonts w:ascii="Arial" w:hAnsi="Arial" w:cs="Arial"/>
              </w:rPr>
              <w:t>(</w:t>
            </w:r>
            <w:r w:rsidRPr="00F13B62">
              <w:rPr>
                <w:rFonts w:ascii="Arial" w:hAnsi="Arial" w:cs="Arial"/>
              </w:rPr>
              <w:t>S.L. 424</w:t>
            </w:r>
            <w:r w:rsidR="007061E8">
              <w:rPr>
                <w:rFonts w:ascii="Arial" w:hAnsi="Arial" w:cs="Arial"/>
              </w:rPr>
              <w:t>.</w:t>
            </w:r>
            <w:r w:rsidRPr="00F13B62">
              <w:rPr>
                <w:rFonts w:ascii="Arial" w:hAnsi="Arial" w:cs="Arial"/>
              </w:rPr>
              <w:t>10</w:t>
            </w:r>
            <w:r w:rsidR="007061E8">
              <w:rPr>
                <w:rFonts w:ascii="Arial" w:hAnsi="Arial" w:cs="Arial"/>
              </w:rPr>
              <w:t>)</w:t>
            </w:r>
          </w:p>
        </w:tc>
        <w:tc>
          <w:tcPr>
            <w:tcW w:w="1952" w:type="dxa"/>
            <w:vAlign w:val="center"/>
          </w:tcPr>
          <w:p w14:paraId="7D75A6C1" w14:textId="77777777" w:rsidR="00D77F65" w:rsidRPr="00F13B62" w:rsidRDefault="00D77F65" w:rsidP="00E82A61">
            <w:pPr>
              <w:rPr>
                <w:rFonts w:ascii="Arial" w:hAnsi="Arial" w:cs="Arial"/>
              </w:rPr>
            </w:pPr>
            <w:r w:rsidRPr="00F13B62">
              <w:rPr>
                <w:rFonts w:ascii="Arial" w:hAnsi="Arial" w:cs="Arial"/>
              </w:rPr>
              <w:t xml:space="preserve">Regulation 3 </w:t>
            </w:r>
          </w:p>
        </w:tc>
        <w:tc>
          <w:tcPr>
            <w:tcW w:w="3292" w:type="dxa"/>
            <w:vAlign w:val="center"/>
          </w:tcPr>
          <w:p w14:paraId="258B3991" w14:textId="77777777" w:rsidR="00D77F65" w:rsidRPr="00F13B62" w:rsidRDefault="00D77F65" w:rsidP="00E82A61">
            <w:pPr>
              <w:rPr>
                <w:rFonts w:ascii="Arial" w:hAnsi="Arial" w:cs="Arial"/>
              </w:rPr>
            </w:pPr>
            <w:r w:rsidRPr="00F13B62">
              <w:rPr>
                <w:rFonts w:ascii="Arial" w:hAnsi="Arial" w:cs="Arial"/>
              </w:rPr>
              <w:t>Carry out a risk assessment prior to engaging person under 18 years of age</w:t>
            </w:r>
          </w:p>
        </w:tc>
      </w:tr>
      <w:tr w:rsidR="00D77F65" w:rsidRPr="00F13B62" w14:paraId="44C4A84C" w14:textId="77777777" w:rsidTr="00E82A61">
        <w:trPr>
          <w:trHeight w:val="328"/>
          <w:jc w:val="center"/>
        </w:trPr>
        <w:tc>
          <w:tcPr>
            <w:tcW w:w="1600" w:type="dxa"/>
            <w:vMerge/>
            <w:shd w:val="clear" w:color="auto" w:fill="F2F2F2" w:themeFill="background1" w:themeFillShade="F2"/>
            <w:vAlign w:val="center"/>
          </w:tcPr>
          <w:p w14:paraId="62E4E06F" w14:textId="77777777" w:rsidR="00D77F65" w:rsidRPr="00F13B62" w:rsidRDefault="00D77F65" w:rsidP="00E82A61">
            <w:pPr>
              <w:rPr>
                <w:rFonts w:ascii="Arial" w:hAnsi="Arial" w:cs="Arial"/>
              </w:rPr>
            </w:pPr>
          </w:p>
        </w:tc>
        <w:tc>
          <w:tcPr>
            <w:tcW w:w="1952" w:type="dxa"/>
            <w:vAlign w:val="center"/>
          </w:tcPr>
          <w:p w14:paraId="0182EF0D" w14:textId="77777777" w:rsidR="00D77F65" w:rsidRPr="00F13B62" w:rsidRDefault="00D77F65" w:rsidP="00E82A61">
            <w:pPr>
              <w:rPr>
                <w:rFonts w:ascii="Arial" w:hAnsi="Arial" w:cs="Arial"/>
              </w:rPr>
            </w:pPr>
            <w:r w:rsidRPr="00F13B62">
              <w:rPr>
                <w:rFonts w:ascii="Arial" w:hAnsi="Arial" w:cs="Arial"/>
              </w:rPr>
              <w:t>Regulation 4</w:t>
            </w:r>
          </w:p>
        </w:tc>
        <w:tc>
          <w:tcPr>
            <w:tcW w:w="3292" w:type="dxa"/>
            <w:vAlign w:val="center"/>
          </w:tcPr>
          <w:p w14:paraId="17196858" w14:textId="77777777" w:rsidR="00D77F65" w:rsidRPr="00F13B62" w:rsidRDefault="00D77F65" w:rsidP="00E82A61">
            <w:pPr>
              <w:rPr>
                <w:rFonts w:ascii="Arial" w:hAnsi="Arial" w:cs="Arial"/>
              </w:rPr>
            </w:pPr>
            <w:r w:rsidRPr="00F13B62">
              <w:rPr>
                <w:rFonts w:ascii="Arial" w:hAnsi="Arial" w:cs="Arial"/>
              </w:rPr>
              <w:t>Protect, train and supervise employees under the age of 18 years</w:t>
            </w:r>
          </w:p>
        </w:tc>
      </w:tr>
    </w:tbl>
    <w:p w14:paraId="47795705" w14:textId="77777777" w:rsidR="00D52DBA" w:rsidRPr="00F13B62" w:rsidRDefault="00D52DBA" w:rsidP="00CD5D64">
      <w:pPr>
        <w:jc w:val="both"/>
        <w:rPr>
          <w:rFonts w:ascii="Arial" w:hAnsi="Arial" w:cs="Arial"/>
        </w:rPr>
      </w:pPr>
    </w:p>
    <w:p w14:paraId="150C3016" w14:textId="340EC148" w:rsidR="00D77F65" w:rsidRDefault="00D77F65" w:rsidP="00CD5D64">
      <w:pPr>
        <w:pStyle w:val="ListParagraph"/>
        <w:numPr>
          <w:ilvl w:val="0"/>
          <w:numId w:val="5"/>
        </w:numPr>
        <w:jc w:val="both"/>
        <w:rPr>
          <w:rFonts w:ascii="Arial" w:hAnsi="Arial" w:cs="Arial"/>
        </w:rPr>
      </w:pPr>
      <w:r w:rsidRPr="00F13B62">
        <w:rPr>
          <w:rFonts w:ascii="Arial" w:hAnsi="Arial" w:cs="Arial"/>
        </w:rPr>
        <w:t>The organisation shall comply with the applicable data protection legislation, including without limitation the obligation</w:t>
      </w:r>
      <w:r w:rsidR="00C2203B" w:rsidRPr="00F13B62">
        <w:rPr>
          <w:rFonts w:ascii="Arial" w:hAnsi="Arial" w:cs="Arial"/>
        </w:rPr>
        <w:t>s of maintaining a valid and up-to-</w:t>
      </w:r>
      <w:r w:rsidRPr="00F13B62">
        <w:rPr>
          <w:rFonts w:ascii="Arial" w:hAnsi="Arial" w:cs="Arial"/>
        </w:rPr>
        <w:t xml:space="preserve">date registration or notification as required under </w:t>
      </w:r>
      <w:r w:rsidR="00C2203B" w:rsidRPr="00F13B62">
        <w:rPr>
          <w:rFonts w:ascii="Arial" w:hAnsi="Arial" w:cs="Arial"/>
        </w:rPr>
        <w:t xml:space="preserve">the </w:t>
      </w:r>
      <w:r w:rsidRPr="00F13B62">
        <w:rPr>
          <w:rFonts w:ascii="Arial" w:hAnsi="Arial" w:cs="Arial"/>
        </w:rPr>
        <w:t xml:space="preserve">data protection legislation. The organisation acknowledges that the provision of student personal data by Gaming Malta is limited for use in connection with the performance of its obligations under </w:t>
      </w:r>
      <w:r w:rsidR="00D6421B">
        <w:rPr>
          <w:rFonts w:ascii="Arial" w:hAnsi="Arial" w:cs="Arial"/>
        </w:rPr>
        <w:t xml:space="preserve">this Student Placement Programme </w:t>
      </w:r>
      <w:r w:rsidRPr="00F13B62">
        <w:rPr>
          <w:rFonts w:ascii="Arial" w:hAnsi="Arial" w:cs="Arial"/>
        </w:rPr>
        <w:t xml:space="preserve">and undertakes not to use such personal data for any other purpose. The hosting organisation shall also ensure that reasonable technical and organisational </w:t>
      </w:r>
      <w:r w:rsidRPr="00F13B62">
        <w:rPr>
          <w:rFonts w:ascii="Arial" w:hAnsi="Arial" w:cs="Arial"/>
        </w:rPr>
        <w:lastRenderedPageBreak/>
        <w:t xml:space="preserve">measures are in place to prevent unauthorised or unlawful processing of personal data and </w:t>
      </w:r>
      <w:r w:rsidR="002E2E4D" w:rsidRPr="00F13B62">
        <w:rPr>
          <w:rFonts w:ascii="Arial" w:hAnsi="Arial" w:cs="Arial"/>
        </w:rPr>
        <w:t>accidental loss</w:t>
      </w:r>
      <w:r w:rsidRPr="00F13B62">
        <w:rPr>
          <w:rFonts w:ascii="Arial" w:hAnsi="Arial" w:cs="Arial"/>
        </w:rPr>
        <w:t xml:space="preserve"> or destruction of, or damage to personal data.</w:t>
      </w:r>
    </w:p>
    <w:p w14:paraId="1E59BA28" w14:textId="77777777" w:rsidR="00D6421B" w:rsidRPr="00F13B62" w:rsidRDefault="00D6421B" w:rsidP="00E82A61">
      <w:pPr>
        <w:pStyle w:val="ListParagraph"/>
        <w:ind w:left="360"/>
        <w:jc w:val="both"/>
        <w:rPr>
          <w:rFonts w:ascii="Arial" w:hAnsi="Arial" w:cs="Arial"/>
        </w:rPr>
      </w:pPr>
    </w:p>
    <w:p w14:paraId="5FAC159D" w14:textId="629B6741" w:rsidR="00314C47" w:rsidRPr="00F13B62" w:rsidRDefault="00314C47" w:rsidP="00CD5D64">
      <w:pPr>
        <w:pStyle w:val="ListParagraph"/>
        <w:numPr>
          <w:ilvl w:val="0"/>
          <w:numId w:val="5"/>
        </w:numPr>
        <w:jc w:val="both"/>
        <w:rPr>
          <w:rFonts w:ascii="Arial" w:hAnsi="Arial" w:cs="Arial"/>
        </w:rPr>
      </w:pPr>
      <w:r w:rsidRPr="00F13B62">
        <w:rPr>
          <w:rFonts w:ascii="Arial" w:hAnsi="Arial" w:cs="Arial"/>
        </w:rPr>
        <w:t xml:space="preserve">The employer </w:t>
      </w:r>
      <w:r w:rsidR="00D6421B" w:rsidRPr="00F13B62">
        <w:rPr>
          <w:rFonts w:ascii="Arial" w:hAnsi="Arial" w:cs="Arial"/>
        </w:rPr>
        <w:t>sh</w:t>
      </w:r>
      <w:r w:rsidR="00D6421B">
        <w:rPr>
          <w:rFonts w:ascii="Arial" w:hAnsi="Arial" w:cs="Arial"/>
        </w:rPr>
        <w:t>all</w:t>
      </w:r>
      <w:r w:rsidR="00D6421B" w:rsidRPr="00F13B62">
        <w:rPr>
          <w:rFonts w:ascii="Arial" w:hAnsi="Arial" w:cs="Arial"/>
        </w:rPr>
        <w:t xml:space="preserve"> </w:t>
      </w:r>
      <w:r w:rsidRPr="00F13B62">
        <w:rPr>
          <w:rFonts w:ascii="Arial" w:hAnsi="Arial" w:cs="Arial"/>
        </w:rPr>
        <w:t xml:space="preserve">keep a copy of the student’s CV and details for the duration of the programme and in any case for not longer than one year. The employer </w:t>
      </w:r>
      <w:r w:rsidR="00D6421B" w:rsidRPr="00F13B62">
        <w:rPr>
          <w:rFonts w:ascii="Arial" w:hAnsi="Arial" w:cs="Arial"/>
        </w:rPr>
        <w:t>sh</w:t>
      </w:r>
      <w:r w:rsidR="00D6421B">
        <w:rPr>
          <w:rFonts w:ascii="Arial" w:hAnsi="Arial" w:cs="Arial"/>
        </w:rPr>
        <w:t>all</w:t>
      </w:r>
      <w:r w:rsidR="00D6421B" w:rsidRPr="00F13B62">
        <w:rPr>
          <w:rFonts w:ascii="Arial" w:hAnsi="Arial" w:cs="Arial"/>
        </w:rPr>
        <w:t xml:space="preserve"> </w:t>
      </w:r>
      <w:r w:rsidRPr="00F13B62">
        <w:rPr>
          <w:rFonts w:ascii="Arial" w:hAnsi="Arial" w:cs="Arial"/>
        </w:rPr>
        <w:t>also offer the option to the student</w:t>
      </w:r>
      <w:r w:rsidR="00D6421B">
        <w:rPr>
          <w:rFonts w:ascii="Arial" w:hAnsi="Arial" w:cs="Arial"/>
        </w:rPr>
        <w:t>(</w:t>
      </w:r>
      <w:r w:rsidRPr="00F13B62">
        <w:rPr>
          <w:rFonts w:ascii="Arial" w:hAnsi="Arial" w:cs="Arial"/>
        </w:rPr>
        <w:t>s</w:t>
      </w:r>
      <w:r w:rsidR="00D6421B">
        <w:rPr>
          <w:rFonts w:ascii="Arial" w:hAnsi="Arial" w:cs="Arial"/>
        </w:rPr>
        <w:t>)</w:t>
      </w:r>
      <w:r w:rsidRPr="00F13B62">
        <w:rPr>
          <w:rFonts w:ascii="Arial" w:hAnsi="Arial" w:cs="Arial"/>
        </w:rPr>
        <w:t xml:space="preserve"> to have all their records deleted or to exercise any rights under data protection legislation.</w:t>
      </w:r>
    </w:p>
    <w:p w14:paraId="7329A3F9" w14:textId="77777777" w:rsidR="00314C47" w:rsidRPr="00F13B62" w:rsidRDefault="00314C47" w:rsidP="00CD5D64">
      <w:pPr>
        <w:pStyle w:val="ListParagraph"/>
        <w:jc w:val="both"/>
        <w:rPr>
          <w:rFonts w:ascii="Arial" w:hAnsi="Arial" w:cs="Arial"/>
        </w:rPr>
      </w:pPr>
    </w:p>
    <w:p w14:paraId="0F9D8A98" w14:textId="7589DCEA" w:rsidR="00D77F65" w:rsidRDefault="00D77F65" w:rsidP="00CD5D64">
      <w:pPr>
        <w:pStyle w:val="ListParagraph"/>
        <w:numPr>
          <w:ilvl w:val="0"/>
          <w:numId w:val="5"/>
        </w:numPr>
        <w:jc w:val="both"/>
        <w:rPr>
          <w:rFonts w:ascii="Arial" w:hAnsi="Arial" w:cs="Arial"/>
        </w:rPr>
      </w:pPr>
      <w:r w:rsidRPr="00F13B62">
        <w:rPr>
          <w:rFonts w:ascii="Arial" w:hAnsi="Arial" w:cs="Arial"/>
        </w:rPr>
        <w:t xml:space="preserve">You </w:t>
      </w:r>
      <w:r w:rsidR="002E2E4D" w:rsidRPr="00F13B62">
        <w:rPr>
          <w:rFonts w:ascii="Arial" w:hAnsi="Arial" w:cs="Arial"/>
        </w:rPr>
        <w:t xml:space="preserve">are requested to disclose whether you have or will be </w:t>
      </w:r>
      <w:r w:rsidRPr="00F13B62">
        <w:rPr>
          <w:rFonts w:ascii="Arial" w:hAnsi="Arial" w:cs="Arial"/>
        </w:rPr>
        <w:t>requesting/ claiming other funding from Government, EU-funding or any other scheme, or through any other contractual obligation with Gaming Malta or the Government to subsidise the cost</w:t>
      </w:r>
      <w:r w:rsidR="00D6421B">
        <w:rPr>
          <w:rFonts w:ascii="Arial" w:hAnsi="Arial" w:cs="Arial"/>
        </w:rPr>
        <w:t>(</w:t>
      </w:r>
      <w:r w:rsidRPr="00F13B62">
        <w:rPr>
          <w:rFonts w:ascii="Arial" w:hAnsi="Arial" w:cs="Arial"/>
        </w:rPr>
        <w:t>s</w:t>
      </w:r>
      <w:r w:rsidR="00D6421B">
        <w:rPr>
          <w:rFonts w:ascii="Arial" w:hAnsi="Arial" w:cs="Arial"/>
        </w:rPr>
        <w:t>)</w:t>
      </w:r>
      <w:r w:rsidRPr="00F13B62">
        <w:rPr>
          <w:rFonts w:ascii="Arial" w:hAnsi="Arial" w:cs="Arial"/>
        </w:rPr>
        <w:t xml:space="preserve"> of the student</w:t>
      </w:r>
      <w:r w:rsidR="00D6421B">
        <w:rPr>
          <w:rFonts w:ascii="Arial" w:hAnsi="Arial" w:cs="Arial"/>
        </w:rPr>
        <w:t>(</w:t>
      </w:r>
      <w:r w:rsidRPr="00F13B62">
        <w:rPr>
          <w:rFonts w:ascii="Arial" w:hAnsi="Arial" w:cs="Arial"/>
        </w:rPr>
        <w:t>s</w:t>
      </w:r>
      <w:r w:rsidR="00D6421B">
        <w:rPr>
          <w:rFonts w:ascii="Arial" w:hAnsi="Arial" w:cs="Arial"/>
        </w:rPr>
        <w:t>)’</w:t>
      </w:r>
      <w:r w:rsidRPr="00F13B62">
        <w:rPr>
          <w:rFonts w:ascii="Arial" w:hAnsi="Arial" w:cs="Arial"/>
        </w:rPr>
        <w:t xml:space="preserve"> placement</w:t>
      </w:r>
      <w:r w:rsidR="00D6421B">
        <w:rPr>
          <w:rFonts w:ascii="Arial" w:hAnsi="Arial" w:cs="Arial"/>
        </w:rPr>
        <w:t>(</w:t>
      </w:r>
      <w:r w:rsidRPr="00F13B62">
        <w:rPr>
          <w:rFonts w:ascii="Arial" w:hAnsi="Arial" w:cs="Arial"/>
        </w:rPr>
        <w:t>s</w:t>
      </w:r>
      <w:r w:rsidR="00D6421B">
        <w:rPr>
          <w:rFonts w:ascii="Arial" w:hAnsi="Arial" w:cs="Arial"/>
        </w:rPr>
        <w:t>)</w:t>
      </w:r>
      <w:r w:rsidRPr="00F13B62">
        <w:rPr>
          <w:rFonts w:ascii="Arial" w:hAnsi="Arial" w:cs="Arial"/>
        </w:rPr>
        <w:t>.</w:t>
      </w:r>
    </w:p>
    <w:p w14:paraId="043CF764" w14:textId="77777777" w:rsidR="00D6421B" w:rsidRPr="00E82A61" w:rsidRDefault="00D6421B" w:rsidP="00E82A61">
      <w:pPr>
        <w:pStyle w:val="ListParagraph"/>
        <w:rPr>
          <w:rFonts w:ascii="Arial" w:hAnsi="Arial" w:cs="Arial"/>
        </w:rPr>
      </w:pPr>
    </w:p>
    <w:p w14:paraId="29DAB174" w14:textId="5E7C0321" w:rsidR="00D77F65" w:rsidRDefault="00D77F65" w:rsidP="00CD5D64">
      <w:pPr>
        <w:pStyle w:val="ListParagraph"/>
        <w:numPr>
          <w:ilvl w:val="0"/>
          <w:numId w:val="5"/>
        </w:numPr>
        <w:jc w:val="both"/>
        <w:rPr>
          <w:rFonts w:ascii="Arial" w:hAnsi="Arial" w:cs="Arial"/>
        </w:rPr>
      </w:pPr>
      <w:r w:rsidRPr="00F13B62">
        <w:rPr>
          <w:rFonts w:ascii="Arial" w:hAnsi="Arial" w:cs="Arial"/>
        </w:rPr>
        <w:t>Accept to provide Gaming Malta with the necessary data and/or other information to undertake analysis and dissemination of the demand for skills by the industry.</w:t>
      </w:r>
    </w:p>
    <w:p w14:paraId="5690F2CA" w14:textId="77777777" w:rsidR="00D6421B" w:rsidRPr="00F13B62" w:rsidRDefault="00D6421B" w:rsidP="00E82A61">
      <w:pPr>
        <w:pStyle w:val="ListParagraph"/>
        <w:ind w:left="360"/>
        <w:jc w:val="both"/>
        <w:rPr>
          <w:rFonts w:ascii="Arial" w:hAnsi="Arial" w:cs="Arial"/>
        </w:rPr>
      </w:pPr>
    </w:p>
    <w:p w14:paraId="45D66683" w14:textId="11BF0C26" w:rsidR="00D77F65" w:rsidRDefault="00D77F65" w:rsidP="00CD5D64">
      <w:pPr>
        <w:pStyle w:val="ListParagraph"/>
        <w:numPr>
          <w:ilvl w:val="0"/>
          <w:numId w:val="5"/>
        </w:numPr>
        <w:jc w:val="both"/>
        <w:rPr>
          <w:rFonts w:ascii="Arial" w:hAnsi="Arial" w:cs="Arial"/>
        </w:rPr>
      </w:pPr>
      <w:r w:rsidRPr="00F13B62">
        <w:rPr>
          <w:rFonts w:ascii="Arial" w:hAnsi="Arial" w:cs="Arial"/>
        </w:rPr>
        <w:t xml:space="preserve">Provide your consent for Gaming Malta to retain the employer contact details and to participate in surveys as may </w:t>
      </w:r>
      <w:r w:rsidR="003E4EEB" w:rsidRPr="00F13B62">
        <w:rPr>
          <w:rFonts w:ascii="Arial" w:hAnsi="Arial" w:cs="Arial"/>
        </w:rPr>
        <w:t>be organised by Gaming Malta fro</w:t>
      </w:r>
      <w:r w:rsidRPr="00F13B62">
        <w:rPr>
          <w:rFonts w:ascii="Arial" w:hAnsi="Arial" w:cs="Arial"/>
        </w:rPr>
        <w:t>m time to time.</w:t>
      </w:r>
    </w:p>
    <w:p w14:paraId="6941BC55" w14:textId="77777777" w:rsidR="00D6421B" w:rsidRPr="00F13B62" w:rsidRDefault="00D6421B" w:rsidP="00E82A61">
      <w:pPr>
        <w:pStyle w:val="ListParagraph"/>
        <w:ind w:left="360"/>
        <w:jc w:val="both"/>
        <w:rPr>
          <w:rFonts w:ascii="Arial" w:hAnsi="Arial" w:cs="Arial"/>
        </w:rPr>
      </w:pPr>
    </w:p>
    <w:p w14:paraId="4D279258" w14:textId="44ECF8A4" w:rsidR="00D77F65" w:rsidRDefault="00C2203B" w:rsidP="00CD5D64">
      <w:pPr>
        <w:pStyle w:val="ListParagraph"/>
        <w:numPr>
          <w:ilvl w:val="0"/>
          <w:numId w:val="5"/>
        </w:numPr>
        <w:jc w:val="both"/>
        <w:rPr>
          <w:rFonts w:ascii="Arial" w:hAnsi="Arial" w:cs="Arial"/>
        </w:rPr>
      </w:pPr>
      <w:r w:rsidRPr="00F13B62">
        <w:rPr>
          <w:rFonts w:ascii="Arial" w:hAnsi="Arial" w:cs="Arial"/>
        </w:rPr>
        <w:t xml:space="preserve">Given that you are engaging in </w:t>
      </w:r>
      <w:r w:rsidR="00D77F65" w:rsidRPr="00F13B62">
        <w:rPr>
          <w:rFonts w:ascii="Arial" w:hAnsi="Arial" w:cs="Arial"/>
        </w:rPr>
        <w:t>an economic activity</w:t>
      </w:r>
      <w:r w:rsidRPr="00F13B62">
        <w:rPr>
          <w:rFonts w:ascii="Arial" w:hAnsi="Arial" w:cs="Arial"/>
        </w:rPr>
        <w:t>,</w:t>
      </w:r>
      <w:r w:rsidR="00D77F65" w:rsidRPr="00F13B62">
        <w:rPr>
          <w:rFonts w:ascii="Arial" w:hAnsi="Arial" w:cs="Arial"/>
        </w:rPr>
        <w:t xml:space="preserve"> you qual</w:t>
      </w:r>
      <w:r w:rsidR="00F85523" w:rsidRPr="00F13B62">
        <w:rPr>
          <w:rFonts w:ascii="Arial" w:hAnsi="Arial" w:cs="Arial"/>
        </w:rPr>
        <w:t>ify as an undertaking within the meaning of De Minimis Regulation 1407/2013 and need to provide the General De Minimis State Aid Dec</w:t>
      </w:r>
      <w:r w:rsidR="002E2E4D" w:rsidRPr="00F13B62">
        <w:rPr>
          <w:rFonts w:ascii="Arial" w:hAnsi="Arial" w:cs="Arial"/>
        </w:rPr>
        <w:t>laration form duly filled in. (</w:t>
      </w:r>
      <w:r w:rsidR="00F85523" w:rsidRPr="00F13B62">
        <w:rPr>
          <w:rFonts w:ascii="Arial" w:hAnsi="Arial" w:cs="Arial"/>
        </w:rPr>
        <w:t xml:space="preserve">Annex in this Document) </w:t>
      </w:r>
    </w:p>
    <w:p w14:paraId="34B8299F" w14:textId="77777777" w:rsidR="00D6421B" w:rsidRPr="00F13B62" w:rsidRDefault="00D6421B" w:rsidP="00E82A61">
      <w:pPr>
        <w:pStyle w:val="ListParagraph"/>
        <w:ind w:left="360"/>
        <w:jc w:val="both"/>
        <w:rPr>
          <w:rFonts w:ascii="Arial" w:hAnsi="Arial" w:cs="Arial"/>
        </w:rPr>
      </w:pPr>
    </w:p>
    <w:p w14:paraId="0226233F" w14:textId="074B916F" w:rsidR="00F85523" w:rsidRPr="00F13B62" w:rsidRDefault="00F85523" w:rsidP="00CD5D64">
      <w:pPr>
        <w:pStyle w:val="ListParagraph"/>
        <w:numPr>
          <w:ilvl w:val="0"/>
          <w:numId w:val="5"/>
        </w:numPr>
        <w:jc w:val="both"/>
        <w:rPr>
          <w:rFonts w:ascii="Arial" w:hAnsi="Arial" w:cs="Arial"/>
        </w:rPr>
      </w:pPr>
      <w:r w:rsidRPr="00F13B62">
        <w:rPr>
          <w:rFonts w:ascii="Arial" w:hAnsi="Arial" w:cs="Arial"/>
        </w:rPr>
        <w:t>Students engaged pursuant to this pilot project may not be assigned to third party entities, unless cleared in writing by the State Aid Monitoring Board in accordance with the De Minimis Regulation 1407/2013</w:t>
      </w:r>
      <w:r w:rsidR="00172ED9">
        <w:rPr>
          <w:rFonts w:ascii="Arial" w:hAnsi="Arial" w:cs="Arial"/>
        </w:rPr>
        <w:t>.</w:t>
      </w:r>
    </w:p>
    <w:p w14:paraId="0C22E33C" w14:textId="469C5EE9" w:rsidR="00F85523" w:rsidRPr="00F13B62" w:rsidRDefault="00A635D9" w:rsidP="00CD5D64">
      <w:pPr>
        <w:jc w:val="both"/>
        <w:rPr>
          <w:rFonts w:ascii="Arial" w:hAnsi="Arial" w:cs="Arial"/>
        </w:rPr>
      </w:pPr>
      <w:r w:rsidRPr="00F13B62">
        <w:rPr>
          <w:rFonts w:ascii="Arial" w:hAnsi="Arial" w:cs="Arial"/>
        </w:rPr>
        <w:t xml:space="preserve">The </w:t>
      </w:r>
      <w:r w:rsidR="00172ED9">
        <w:rPr>
          <w:rFonts w:ascii="Arial" w:hAnsi="Arial" w:cs="Arial"/>
        </w:rPr>
        <w:t>SPP Reimbursement Claim</w:t>
      </w:r>
      <w:r w:rsidR="00172ED9" w:rsidRPr="00F13B62">
        <w:rPr>
          <w:rFonts w:ascii="Arial" w:hAnsi="Arial" w:cs="Arial"/>
        </w:rPr>
        <w:t xml:space="preserve"> </w:t>
      </w:r>
      <w:r w:rsidR="00172ED9">
        <w:rPr>
          <w:rFonts w:ascii="Arial" w:hAnsi="Arial" w:cs="Arial"/>
        </w:rPr>
        <w:t>F</w:t>
      </w:r>
      <w:r w:rsidR="00172ED9" w:rsidRPr="00F13B62">
        <w:rPr>
          <w:rFonts w:ascii="Arial" w:hAnsi="Arial" w:cs="Arial"/>
        </w:rPr>
        <w:t xml:space="preserve">orm </w:t>
      </w:r>
      <w:r w:rsidRPr="00F13B62">
        <w:rPr>
          <w:rFonts w:ascii="Arial" w:hAnsi="Arial" w:cs="Arial"/>
        </w:rPr>
        <w:t xml:space="preserve">will be </w:t>
      </w:r>
      <w:r w:rsidR="00172ED9">
        <w:rPr>
          <w:rFonts w:ascii="Arial" w:hAnsi="Arial" w:cs="Arial"/>
        </w:rPr>
        <w:t>made available to you</w:t>
      </w:r>
      <w:r w:rsidRPr="00F13B62">
        <w:rPr>
          <w:rFonts w:ascii="Arial" w:hAnsi="Arial" w:cs="Arial"/>
        </w:rPr>
        <w:t xml:space="preserve"> at the end of the placement. This form (duly </w:t>
      </w:r>
      <w:r w:rsidR="00172ED9">
        <w:rPr>
          <w:rFonts w:ascii="Arial" w:hAnsi="Arial" w:cs="Arial"/>
        </w:rPr>
        <w:t>completed</w:t>
      </w:r>
      <w:r w:rsidRPr="00F13B62">
        <w:rPr>
          <w:rFonts w:ascii="Arial" w:hAnsi="Arial" w:cs="Arial"/>
        </w:rPr>
        <w:t xml:space="preserve">) is to be filed as part of your reimbursement process. All </w:t>
      </w:r>
      <w:r w:rsidR="00172ED9">
        <w:rPr>
          <w:rFonts w:ascii="Arial" w:hAnsi="Arial" w:cs="Arial"/>
        </w:rPr>
        <w:t>c</w:t>
      </w:r>
      <w:r w:rsidRPr="00F13B62">
        <w:rPr>
          <w:rFonts w:ascii="Arial" w:hAnsi="Arial" w:cs="Arial"/>
        </w:rPr>
        <w:t>laims</w:t>
      </w:r>
      <w:r w:rsidR="00172ED9">
        <w:rPr>
          <w:rFonts w:ascii="Arial" w:hAnsi="Arial" w:cs="Arial"/>
        </w:rPr>
        <w:t xml:space="preserve"> for reimbursement</w:t>
      </w:r>
      <w:r w:rsidRPr="00F13B62">
        <w:rPr>
          <w:rFonts w:ascii="Arial" w:hAnsi="Arial" w:cs="Arial"/>
        </w:rPr>
        <w:t xml:space="preserve"> are to reach Gaming Malta by Frid</w:t>
      </w:r>
      <w:r w:rsidR="00352E88" w:rsidRPr="00F13B62">
        <w:rPr>
          <w:rFonts w:ascii="Arial" w:hAnsi="Arial" w:cs="Arial"/>
        </w:rPr>
        <w:t>ay, October 25</w:t>
      </w:r>
      <w:r w:rsidRPr="00F13B62">
        <w:rPr>
          <w:rFonts w:ascii="Arial" w:hAnsi="Arial" w:cs="Arial"/>
          <w:vertAlign w:val="superscript"/>
        </w:rPr>
        <w:t>th</w:t>
      </w:r>
      <w:r w:rsidR="00324170" w:rsidRPr="00F13B62">
        <w:rPr>
          <w:rFonts w:ascii="Arial" w:hAnsi="Arial" w:cs="Arial"/>
        </w:rPr>
        <w:t xml:space="preserve"> 2019</w:t>
      </w:r>
      <w:r w:rsidRPr="00F13B62">
        <w:rPr>
          <w:rFonts w:ascii="Arial" w:hAnsi="Arial" w:cs="Arial"/>
        </w:rPr>
        <w:t>. No claims received after this date will be processed for reimbursement.</w:t>
      </w:r>
    </w:p>
    <w:p w14:paraId="22DE56FD" w14:textId="167E2B91" w:rsidR="00A635D9" w:rsidRPr="00F13B62" w:rsidRDefault="00C2203B" w:rsidP="00CD5D64">
      <w:pPr>
        <w:jc w:val="both"/>
        <w:rPr>
          <w:rFonts w:ascii="Arial" w:hAnsi="Arial" w:cs="Arial"/>
        </w:rPr>
      </w:pPr>
      <w:r w:rsidRPr="00F13B62">
        <w:rPr>
          <w:rFonts w:ascii="Arial" w:hAnsi="Arial" w:cs="Arial"/>
        </w:rPr>
        <w:t>Kindly sign this document as a</w:t>
      </w:r>
      <w:r w:rsidR="00A635D9" w:rsidRPr="00F13B62">
        <w:rPr>
          <w:rFonts w:ascii="Arial" w:hAnsi="Arial" w:cs="Arial"/>
        </w:rPr>
        <w:t xml:space="preserve"> confirmation of your intention to participate</w:t>
      </w:r>
      <w:r w:rsidR="00172ED9">
        <w:rPr>
          <w:rFonts w:ascii="Arial" w:hAnsi="Arial" w:cs="Arial"/>
        </w:rPr>
        <w:t xml:space="preserve"> in the Student Placement Programme and send it to</w:t>
      </w:r>
      <w:r w:rsidR="00A635D9" w:rsidRPr="00F13B62">
        <w:rPr>
          <w:rFonts w:ascii="Arial" w:hAnsi="Arial" w:cs="Arial"/>
        </w:rPr>
        <w:t xml:space="preserve"> Gaming Malta</w:t>
      </w:r>
      <w:commentRangeStart w:id="1"/>
      <w:r w:rsidR="00172ED9">
        <w:rPr>
          <w:rFonts w:ascii="Arial" w:hAnsi="Arial" w:cs="Arial"/>
        </w:rPr>
        <w:t>.</w:t>
      </w:r>
      <w:commentRangeEnd w:id="1"/>
      <w:r w:rsidR="00172ED9">
        <w:rPr>
          <w:rStyle w:val="CommentReference"/>
        </w:rPr>
        <w:commentReference w:id="1"/>
      </w:r>
      <w:r w:rsidR="00A635D9" w:rsidRPr="00F13B62">
        <w:rPr>
          <w:rFonts w:ascii="Arial" w:hAnsi="Arial" w:cs="Arial"/>
        </w:rPr>
        <w:t xml:space="preserve"> By signing this letter, you are affirming your acceptance of the terms set out herein and affirming your commitment to providing an enriching experience for the student.</w:t>
      </w:r>
    </w:p>
    <w:p w14:paraId="3F72DB1B" w14:textId="015A1AA5" w:rsidR="00A635D9" w:rsidRPr="00F13B62" w:rsidRDefault="00A635D9" w:rsidP="00CD5D64">
      <w:pPr>
        <w:jc w:val="both"/>
        <w:rPr>
          <w:rFonts w:ascii="Arial" w:hAnsi="Arial" w:cs="Arial"/>
        </w:rPr>
      </w:pPr>
      <w:r w:rsidRPr="00F13B62">
        <w:rPr>
          <w:rFonts w:ascii="Arial" w:hAnsi="Arial" w:cs="Arial"/>
        </w:rPr>
        <w:t>The provisions of this Letter of Intent shall be effective on acceptance by the employer of the student placement</w:t>
      </w:r>
      <w:r w:rsidR="00172ED9">
        <w:rPr>
          <w:rFonts w:ascii="Arial" w:hAnsi="Arial" w:cs="Arial"/>
        </w:rPr>
        <w:t>(</w:t>
      </w:r>
      <w:r w:rsidRPr="00F13B62">
        <w:rPr>
          <w:rFonts w:ascii="Arial" w:hAnsi="Arial" w:cs="Arial"/>
        </w:rPr>
        <w:t>s</w:t>
      </w:r>
      <w:r w:rsidR="00172ED9">
        <w:rPr>
          <w:rFonts w:ascii="Arial" w:hAnsi="Arial" w:cs="Arial"/>
        </w:rPr>
        <w:t>)</w:t>
      </w:r>
      <w:r w:rsidRPr="00F13B62">
        <w:rPr>
          <w:rFonts w:ascii="Arial" w:hAnsi="Arial" w:cs="Arial"/>
        </w:rPr>
        <w:t xml:space="preserve"> recommended by Gaming Malta under this pilot programme and shall remain in full force and effect until such time as the student is engaged under the terms of the programme.</w:t>
      </w:r>
    </w:p>
    <w:p w14:paraId="7E300D9A" w14:textId="56B935DE" w:rsidR="00A635D9" w:rsidRPr="00F13B62" w:rsidRDefault="00A635D9" w:rsidP="00CD5D64">
      <w:pPr>
        <w:jc w:val="both"/>
        <w:rPr>
          <w:rFonts w:ascii="Arial" w:hAnsi="Arial" w:cs="Arial"/>
        </w:rPr>
      </w:pPr>
      <w:r w:rsidRPr="00F13B62">
        <w:rPr>
          <w:rFonts w:ascii="Arial" w:hAnsi="Arial" w:cs="Arial"/>
        </w:rPr>
        <w:t>We thank you for your participation and support of our pilot programme and look forward to further collaboration with your organisations in the future.</w:t>
      </w:r>
    </w:p>
    <w:p w14:paraId="255AFEC0" w14:textId="3DB2A1FB" w:rsidR="00A635D9" w:rsidRDefault="00A635D9" w:rsidP="00CD5D64">
      <w:pPr>
        <w:jc w:val="both"/>
        <w:rPr>
          <w:rFonts w:ascii="Arial" w:hAnsi="Arial" w:cs="Arial"/>
        </w:rPr>
      </w:pPr>
      <w:r w:rsidRPr="00F13B62">
        <w:rPr>
          <w:rFonts w:ascii="Arial" w:hAnsi="Arial" w:cs="Arial"/>
        </w:rPr>
        <w:t>Sincerely,</w:t>
      </w:r>
    </w:p>
    <w:p w14:paraId="08FCF261" w14:textId="77777777" w:rsidR="007061E8" w:rsidRPr="00F13B62" w:rsidRDefault="007061E8" w:rsidP="00CD5D64">
      <w:pPr>
        <w:jc w:val="both"/>
        <w:rPr>
          <w:rFonts w:ascii="Arial" w:hAnsi="Arial" w:cs="Arial"/>
        </w:rPr>
      </w:pPr>
    </w:p>
    <w:p w14:paraId="6DC14422" w14:textId="09D06D8D" w:rsidR="00A635D9" w:rsidRPr="00F13B62" w:rsidRDefault="00A635D9" w:rsidP="00E82A61">
      <w:pPr>
        <w:spacing w:after="0"/>
        <w:jc w:val="both"/>
        <w:rPr>
          <w:rFonts w:ascii="Arial" w:hAnsi="Arial" w:cs="Arial"/>
        </w:rPr>
      </w:pPr>
      <w:r w:rsidRPr="00F13B62">
        <w:rPr>
          <w:rFonts w:ascii="Arial" w:hAnsi="Arial" w:cs="Arial"/>
        </w:rPr>
        <w:t xml:space="preserve">Ivan Filletti </w:t>
      </w:r>
    </w:p>
    <w:p w14:paraId="1C0774D2" w14:textId="74669DB7" w:rsidR="00A635D9" w:rsidRPr="00F13B62" w:rsidRDefault="00A635D9" w:rsidP="00E82A61">
      <w:pPr>
        <w:spacing w:after="0"/>
        <w:jc w:val="both"/>
        <w:rPr>
          <w:rFonts w:ascii="Arial" w:hAnsi="Arial" w:cs="Arial"/>
        </w:rPr>
      </w:pPr>
      <w:r w:rsidRPr="00F13B62">
        <w:rPr>
          <w:rFonts w:ascii="Arial" w:hAnsi="Arial" w:cs="Arial"/>
        </w:rPr>
        <w:t xml:space="preserve">Head of Operations and Business Development </w:t>
      </w:r>
    </w:p>
    <w:p w14:paraId="1FBD6E58" w14:textId="54E418D2" w:rsidR="00A635D9" w:rsidRPr="00F13B62" w:rsidRDefault="00A635D9" w:rsidP="00E82A61">
      <w:pPr>
        <w:spacing w:after="0"/>
        <w:jc w:val="both"/>
        <w:rPr>
          <w:rFonts w:ascii="Arial" w:hAnsi="Arial" w:cs="Arial"/>
        </w:rPr>
      </w:pPr>
      <w:r w:rsidRPr="00F13B62">
        <w:rPr>
          <w:rFonts w:ascii="Arial" w:hAnsi="Arial" w:cs="Arial"/>
        </w:rPr>
        <w:t xml:space="preserve">Gaming Malta </w:t>
      </w:r>
    </w:p>
    <w:p w14:paraId="4D992254" w14:textId="4E6B0CB8" w:rsidR="00172ED9" w:rsidRDefault="00172ED9">
      <w:pPr>
        <w:rPr>
          <w:rFonts w:ascii="Arial" w:hAnsi="Arial" w:cs="Arial"/>
        </w:rPr>
      </w:pPr>
      <w:r>
        <w:rPr>
          <w:rFonts w:ascii="Arial" w:hAnsi="Arial" w:cs="Arial"/>
        </w:rPr>
        <w:br w:type="page"/>
      </w:r>
    </w:p>
    <w:p w14:paraId="241D8C5C" w14:textId="3D777FD5" w:rsidR="002E2E4D" w:rsidRDefault="00172ED9" w:rsidP="00CD5D64">
      <w:pPr>
        <w:jc w:val="both"/>
        <w:rPr>
          <w:rFonts w:ascii="Arial" w:hAnsi="Arial" w:cs="Arial"/>
          <w:b/>
          <w:color w:val="25ADA3"/>
        </w:rPr>
      </w:pPr>
      <w:r>
        <w:rPr>
          <w:rFonts w:ascii="Arial" w:hAnsi="Arial" w:cs="Arial"/>
          <w:b/>
          <w:color w:val="25ADA3"/>
        </w:rPr>
        <w:lastRenderedPageBreak/>
        <w:t xml:space="preserve">Annex - </w:t>
      </w:r>
      <w:r w:rsidR="00F13B62">
        <w:rPr>
          <w:rFonts w:ascii="Arial" w:hAnsi="Arial" w:cs="Arial"/>
          <w:b/>
          <w:color w:val="25ADA3"/>
        </w:rPr>
        <w:t>STATE AID DECLARATION</w:t>
      </w:r>
      <w:r w:rsidR="002E2E4D" w:rsidRPr="00F13B62">
        <w:rPr>
          <w:rFonts w:ascii="Arial" w:hAnsi="Arial" w:cs="Arial"/>
          <w:b/>
          <w:color w:val="25ADA3"/>
        </w:rPr>
        <w:t xml:space="preserve"> (De Minimis) </w:t>
      </w:r>
    </w:p>
    <w:p w14:paraId="75C9D0F7" w14:textId="77777777" w:rsidR="00F13B62" w:rsidRPr="00F13B62" w:rsidRDefault="00F13B62" w:rsidP="00CD5D64">
      <w:pPr>
        <w:jc w:val="both"/>
        <w:rPr>
          <w:rFonts w:ascii="Arial" w:hAnsi="Arial" w:cs="Arial"/>
          <w:b/>
          <w:color w:val="25ADA3"/>
        </w:rPr>
      </w:pPr>
    </w:p>
    <w:p w14:paraId="09C371BF" w14:textId="0F6A3802" w:rsidR="002E2E4D" w:rsidRPr="00F13B62" w:rsidRDefault="001F7302" w:rsidP="00CD5D64">
      <w:pPr>
        <w:jc w:val="both"/>
        <w:rPr>
          <w:rFonts w:ascii="Arial" w:hAnsi="Arial" w:cs="Arial"/>
          <w:b/>
        </w:rPr>
      </w:pPr>
      <w:r w:rsidRPr="00F13B62">
        <w:rPr>
          <w:rFonts w:ascii="Arial" w:hAnsi="Arial" w:cs="Arial"/>
          <w:b/>
        </w:rPr>
        <w:t xml:space="preserve">Gaming Malta </w:t>
      </w:r>
      <w:r w:rsidR="00F13B62">
        <w:rPr>
          <w:rFonts w:ascii="Arial" w:hAnsi="Arial" w:cs="Arial"/>
          <w:b/>
        </w:rPr>
        <w:t>Student Placement Programme</w:t>
      </w:r>
    </w:p>
    <w:p w14:paraId="57EC4C07" w14:textId="43C8138A" w:rsidR="002E2E4D" w:rsidRPr="00F13B62" w:rsidRDefault="002E2E4D" w:rsidP="00CD5D64">
      <w:pPr>
        <w:jc w:val="both"/>
        <w:rPr>
          <w:rFonts w:ascii="Arial" w:hAnsi="Arial" w:cs="Arial"/>
        </w:rPr>
      </w:pPr>
      <w:r w:rsidRPr="00F13B62">
        <w:rPr>
          <w:rFonts w:ascii="Arial" w:hAnsi="Arial" w:cs="Arial"/>
        </w:rPr>
        <w:t xml:space="preserve">If the submitted application is approved, the project will benefit from </w:t>
      </w:r>
      <w:r w:rsidR="00D11C16" w:rsidRPr="00F13B62">
        <w:rPr>
          <w:rFonts w:ascii="Arial" w:hAnsi="Arial" w:cs="Arial"/>
        </w:rPr>
        <w:t xml:space="preserve">the </w:t>
      </w:r>
      <w:r w:rsidRPr="00F13B62">
        <w:rPr>
          <w:rFonts w:ascii="Arial" w:hAnsi="Arial" w:cs="Arial"/>
        </w:rPr>
        <w:t xml:space="preserve">De Minimis State Aid in line with </w:t>
      </w:r>
      <w:r w:rsidR="00D11C16" w:rsidRPr="00F13B62">
        <w:rPr>
          <w:rFonts w:ascii="Arial" w:hAnsi="Arial" w:cs="Arial"/>
        </w:rPr>
        <w:t xml:space="preserve">the </w:t>
      </w:r>
      <w:r w:rsidRPr="00F13B62">
        <w:rPr>
          <w:rFonts w:ascii="Arial" w:hAnsi="Arial" w:cs="Arial"/>
        </w:rPr>
        <w:t>Commission Regulation (EU) no 1407/2013 of 18 December 2013 on the application of Articles 107 and 108 of the Treaty on the Functioning of the European Union to De Minimis aid.</w:t>
      </w:r>
    </w:p>
    <w:p w14:paraId="5AC71FCB" w14:textId="7DDA1FD0" w:rsidR="002E2E4D" w:rsidRPr="00F13B62" w:rsidRDefault="002E2E4D" w:rsidP="00CD5D64">
      <w:pPr>
        <w:jc w:val="both"/>
        <w:rPr>
          <w:rFonts w:ascii="Arial" w:hAnsi="Arial" w:cs="Arial"/>
        </w:rPr>
      </w:pPr>
      <w:r w:rsidRPr="00F13B62">
        <w:rPr>
          <w:rFonts w:ascii="Arial" w:hAnsi="Arial" w:cs="Arial"/>
        </w:rPr>
        <w:t xml:space="preserve">Commission Regulation (EU) No 1407/2013 allows a ‘single undertaking’ to receive an aggregate maximum amount of De Minimis aid of EUR 200,000 under all De Minimis Aid measures, over a period of three ‘fiscal years’. This aggregate maximum threshold applies in principle to all economic sectors with the exception of a ‘single undertaking’ performing road freight transport for hire or rewards for which a lower de minimis threshold of EUR 100,000 over any period of three ‘fiscal years’ applies. The Agriculture and fisheries sectors are subject to different threshold and criteria. For the purpose </w:t>
      </w:r>
      <w:r w:rsidR="00172ED9">
        <w:rPr>
          <w:rFonts w:ascii="Arial" w:hAnsi="Arial" w:cs="Arial"/>
        </w:rPr>
        <w:t>o</w:t>
      </w:r>
      <w:r w:rsidR="00172ED9" w:rsidRPr="00F13B62">
        <w:rPr>
          <w:rFonts w:ascii="Arial" w:hAnsi="Arial" w:cs="Arial"/>
        </w:rPr>
        <w:t xml:space="preserve">f </w:t>
      </w:r>
      <w:r w:rsidRPr="00F13B62">
        <w:rPr>
          <w:rFonts w:ascii="Arial" w:hAnsi="Arial" w:cs="Arial"/>
        </w:rPr>
        <w:t>this declaration</w:t>
      </w:r>
      <w:r w:rsidR="00172ED9">
        <w:rPr>
          <w:rFonts w:ascii="Arial" w:hAnsi="Arial" w:cs="Arial"/>
        </w:rPr>
        <w:t>,</w:t>
      </w:r>
      <w:r w:rsidRPr="00F13B62">
        <w:rPr>
          <w:rFonts w:ascii="Arial" w:hAnsi="Arial" w:cs="Arial"/>
        </w:rPr>
        <w:t xml:space="preserve"> the term ‘single undertaking’ shall have the meaning as established in Commission Regulation (EU) no</w:t>
      </w:r>
      <w:r w:rsidR="00172ED9">
        <w:rPr>
          <w:rFonts w:ascii="Arial" w:hAnsi="Arial" w:cs="Arial"/>
        </w:rPr>
        <w:t xml:space="preserve">. </w:t>
      </w:r>
      <w:r w:rsidRPr="00F13B62">
        <w:rPr>
          <w:rFonts w:ascii="Arial" w:hAnsi="Arial" w:cs="Arial"/>
        </w:rPr>
        <w:t>1407/2013. Moreover</w:t>
      </w:r>
      <w:r w:rsidR="00172ED9">
        <w:rPr>
          <w:rFonts w:ascii="Arial" w:hAnsi="Arial" w:cs="Arial"/>
        </w:rPr>
        <w:t>,</w:t>
      </w:r>
      <w:r w:rsidRPr="00F13B62">
        <w:rPr>
          <w:rFonts w:ascii="Arial" w:hAnsi="Arial" w:cs="Arial"/>
        </w:rPr>
        <w:t xml:space="preserve"> ‘fiscal year’ means the fiscal year as used for tax purposes by the undertaking concerned.</w:t>
      </w:r>
    </w:p>
    <w:p w14:paraId="2F96D921" w14:textId="6DADD96F" w:rsidR="002E2E4D" w:rsidRPr="00F13B62" w:rsidRDefault="002E2E4D" w:rsidP="00CD5D64">
      <w:pPr>
        <w:jc w:val="both"/>
        <w:rPr>
          <w:rFonts w:ascii="Arial" w:hAnsi="Arial" w:cs="Arial"/>
        </w:rPr>
      </w:pPr>
      <w:r w:rsidRPr="00F13B62">
        <w:rPr>
          <w:rFonts w:ascii="Arial" w:hAnsi="Arial" w:cs="Arial"/>
        </w:rPr>
        <w:t>The maximum threshold would include all State Aid under this scheme and any other Stat</w:t>
      </w:r>
      <w:r w:rsidR="004E4A8E" w:rsidRPr="00F13B62">
        <w:rPr>
          <w:rFonts w:ascii="Arial" w:hAnsi="Arial" w:cs="Arial"/>
        </w:rPr>
        <w:t>e Aid measure granted under the De Minimis rules. Any De Minimis aid received in excess of the established threshold will have to be recovered, with interest, from the undertaking receiving aid.</w:t>
      </w:r>
    </w:p>
    <w:p w14:paraId="417B7175" w14:textId="3403657A" w:rsidR="004E4A8E" w:rsidRPr="00F13B62" w:rsidRDefault="004E4A8E" w:rsidP="00CD5D64">
      <w:pPr>
        <w:jc w:val="both"/>
        <w:rPr>
          <w:rFonts w:ascii="Arial" w:hAnsi="Arial" w:cs="Arial"/>
        </w:rPr>
      </w:pPr>
      <w:r w:rsidRPr="00F13B62">
        <w:rPr>
          <w:rFonts w:ascii="Arial" w:hAnsi="Arial" w:cs="Arial"/>
        </w:rPr>
        <w:t xml:space="preserve">The following is an indicative list </w:t>
      </w:r>
      <w:r w:rsidR="00172ED9">
        <w:rPr>
          <w:rFonts w:ascii="Arial" w:hAnsi="Arial" w:cs="Arial"/>
        </w:rPr>
        <w:t>o</w:t>
      </w:r>
      <w:r w:rsidR="00172ED9" w:rsidRPr="00F13B62">
        <w:rPr>
          <w:rFonts w:ascii="Arial" w:hAnsi="Arial" w:cs="Arial"/>
        </w:rPr>
        <w:t xml:space="preserve">f </w:t>
      </w:r>
      <w:r w:rsidRPr="00F13B62">
        <w:rPr>
          <w:rFonts w:ascii="Arial" w:hAnsi="Arial" w:cs="Arial"/>
        </w:rPr>
        <w:t>the possible forms of State Aid:</w:t>
      </w:r>
    </w:p>
    <w:p w14:paraId="7A141273" w14:textId="7AFBC66E" w:rsidR="004E4A8E" w:rsidRDefault="004E4A8E" w:rsidP="00CD5D64">
      <w:pPr>
        <w:pStyle w:val="ListParagraph"/>
        <w:numPr>
          <w:ilvl w:val="0"/>
          <w:numId w:val="1"/>
        </w:numPr>
        <w:jc w:val="both"/>
        <w:rPr>
          <w:rFonts w:ascii="Arial" w:hAnsi="Arial" w:cs="Arial"/>
        </w:rPr>
      </w:pPr>
      <w:r w:rsidRPr="00F13B62">
        <w:rPr>
          <w:rFonts w:ascii="Arial" w:hAnsi="Arial" w:cs="Arial"/>
        </w:rPr>
        <w:t>Grants from Public bodies</w:t>
      </w:r>
      <w:r w:rsidR="00172ED9">
        <w:rPr>
          <w:rFonts w:ascii="Arial" w:hAnsi="Arial" w:cs="Arial"/>
        </w:rPr>
        <w:t>;</w:t>
      </w:r>
    </w:p>
    <w:p w14:paraId="27F85629" w14:textId="77777777" w:rsidR="00B609EB" w:rsidRPr="00F13B62" w:rsidRDefault="00B609EB" w:rsidP="00E82A61">
      <w:pPr>
        <w:pStyle w:val="ListParagraph"/>
        <w:jc w:val="both"/>
        <w:rPr>
          <w:rFonts w:ascii="Arial" w:hAnsi="Arial" w:cs="Arial"/>
        </w:rPr>
      </w:pPr>
    </w:p>
    <w:p w14:paraId="37143A47" w14:textId="7D0E2175" w:rsidR="004E4A8E" w:rsidRDefault="004E4A8E" w:rsidP="00CD5D64">
      <w:pPr>
        <w:pStyle w:val="ListParagraph"/>
        <w:numPr>
          <w:ilvl w:val="0"/>
          <w:numId w:val="1"/>
        </w:numPr>
        <w:jc w:val="both"/>
        <w:rPr>
          <w:rFonts w:ascii="Arial" w:hAnsi="Arial" w:cs="Arial"/>
        </w:rPr>
      </w:pPr>
      <w:r w:rsidRPr="00F13B62">
        <w:rPr>
          <w:rFonts w:ascii="Arial" w:hAnsi="Arial" w:cs="Arial"/>
        </w:rPr>
        <w:t>Loans or loan guarantees at favourable rates</w:t>
      </w:r>
      <w:r w:rsidR="00172ED9">
        <w:rPr>
          <w:rFonts w:ascii="Arial" w:hAnsi="Arial" w:cs="Arial"/>
        </w:rPr>
        <w:t>;</w:t>
      </w:r>
    </w:p>
    <w:p w14:paraId="38FE786F" w14:textId="77777777" w:rsidR="00B609EB" w:rsidRPr="00E82A61" w:rsidRDefault="00B609EB" w:rsidP="00E82A61">
      <w:pPr>
        <w:pStyle w:val="ListParagraph"/>
        <w:rPr>
          <w:rFonts w:ascii="Arial" w:hAnsi="Arial" w:cs="Arial"/>
        </w:rPr>
      </w:pPr>
    </w:p>
    <w:p w14:paraId="3300F5BA" w14:textId="789908E7" w:rsidR="004E4A8E" w:rsidRDefault="004E4A8E" w:rsidP="00CD5D64">
      <w:pPr>
        <w:pStyle w:val="ListParagraph"/>
        <w:numPr>
          <w:ilvl w:val="0"/>
          <w:numId w:val="1"/>
        </w:numPr>
        <w:jc w:val="both"/>
        <w:rPr>
          <w:rFonts w:ascii="Arial" w:hAnsi="Arial" w:cs="Arial"/>
        </w:rPr>
      </w:pPr>
      <w:r w:rsidRPr="00F13B62">
        <w:rPr>
          <w:rFonts w:ascii="Arial" w:hAnsi="Arial" w:cs="Arial"/>
        </w:rPr>
        <w:t>Tax benefits</w:t>
      </w:r>
      <w:r w:rsidR="00172ED9">
        <w:rPr>
          <w:rFonts w:ascii="Arial" w:hAnsi="Arial" w:cs="Arial"/>
        </w:rPr>
        <w:t>;</w:t>
      </w:r>
    </w:p>
    <w:p w14:paraId="21F77783" w14:textId="77777777" w:rsidR="00B609EB" w:rsidRPr="00F13B62" w:rsidRDefault="00B609EB" w:rsidP="00E82A61">
      <w:pPr>
        <w:pStyle w:val="ListParagraph"/>
        <w:jc w:val="both"/>
        <w:rPr>
          <w:rFonts w:ascii="Arial" w:hAnsi="Arial" w:cs="Arial"/>
        </w:rPr>
      </w:pPr>
    </w:p>
    <w:p w14:paraId="5B58C6F4" w14:textId="0158B6FE" w:rsidR="004E4A8E" w:rsidRDefault="004E4A8E" w:rsidP="00CD5D64">
      <w:pPr>
        <w:pStyle w:val="ListParagraph"/>
        <w:numPr>
          <w:ilvl w:val="0"/>
          <w:numId w:val="1"/>
        </w:numPr>
        <w:jc w:val="both"/>
        <w:rPr>
          <w:rFonts w:ascii="Arial" w:hAnsi="Arial" w:cs="Arial"/>
        </w:rPr>
      </w:pPr>
      <w:r w:rsidRPr="00F13B62">
        <w:rPr>
          <w:rFonts w:ascii="Arial" w:hAnsi="Arial" w:cs="Arial"/>
        </w:rPr>
        <w:t>Waiving of fees or interest normally due</w:t>
      </w:r>
      <w:r w:rsidR="00172ED9">
        <w:rPr>
          <w:rFonts w:ascii="Arial" w:hAnsi="Arial" w:cs="Arial"/>
        </w:rPr>
        <w:t>;</w:t>
      </w:r>
      <w:r w:rsidRPr="00F13B62">
        <w:rPr>
          <w:rFonts w:ascii="Arial" w:hAnsi="Arial" w:cs="Arial"/>
        </w:rPr>
        <w:t xml:space="preserve"> </w:t>
      </w:r>
    </w:p>
    <w:p w14:paraId="5D36FAAA" w14:textId="77777777" w:rsidR="00B609EB" w:rsidRPr="00E82A61" w:rsidRDefault="00B609EB" w:rsidP="00E82A61">
      <w:pPr>
        <w:pStyle w:val="ListParagraph"/>
        <w:rPr>
          <w:rFonts w:ascii="Arial" w:hAnsi="Arial" w:cs="Arial"/>
        </w:rPr>
      </w:pPr>
    </w:p>
    <w:p w14:paraId="2C47BBA4" w14:textId="2D24FECA" w:rsidR="004E4A8E" w:rsidRDefault="004E4A8E" w:rsidP="00CD5D64">
      <w:pPr>
        <w:pStyle w:val="ListParagraph"/>
        <w:numPr>
          <w:ilvl w:val="0"/>
          <w:numId w:val="1"/>
        </w:numPr>
        <w:jc w:val="both"/>
        <w:rPr>
          <w:rFonts w:ascii="Arial" w:hAnsi="Arial" w:cs="Arial"/>
        </w:rPr>
      </w:pPr>
      <w:r w:rsidRPr="00F13B62">
        <w:rPr>
          <w:rFonts w:ascii="Arial" w:hAnsi="Arial" w:cs="Arial"/>
        </w:rPr>
        <w:t>Marketing and advertising assistance</w:t>
      </w:r>
      <w:r w:rsidR="00172ED9">
        <w:rPr>
          <w:rFonts w:ascii="Arial" w:hAnsi="Arial" w:cs="Arial"/>
        </w:rPr>
        <w:t>;</w:t>
      </w:r>
      <w:r w:rsidRPr="00F13B62">
        <w:rPr>
          <w:rFonts w:ascii="Arial" w:hAnsi="Arial" w:cs="Arial"/>
        </w:rPr>
        <w:t xml:space="preserve"> </w:t>
      </w:r>
      <w:r w:rsidR="00B609EB">
        <w:rPr>
          <w:rFonts w:ascii="Arial" w:hAnsi="Arial" w:cs="Arial"/>
        </w:rPr>
        <w:t>and</w:t>
      </w:r>
    </w:p>
    <w:p w14:paraId="7F4F4620" w14:textId="77777777" w:rsidR="00B609EB" w:rsidRPr="00F13B62" w:rsidRDefault="00B609EB" w:rsidP="00E82A61">
      <w:pPr>
        <w:pStyle w:val="ListParagraph"/>
        <w:jc w:val="both"/>
        <w:rPr>
          <w:rFonts w:ascii="Arial" w:hAnsi="Arial" w:cs="Arial"/>
        </w:rPr>
      </w:pPr>
    </w:p>
    <w:p w14:paraId="6ED1813D" w14:textId="00EF05D4" w:rsidR="004E4A8E" w:rsidRPr="00F13B62" w:rsidRDefault="004E4A8E" w:rsidP="00CD5D64">
      <w:pPr>
        <w:pStyle w:val="ListParagraph"/>
        <w:numPr>
          <w:ilvl w:val="0"/>
          <w:numId w:val="1"/>
        </w:numPr>
        <w:jc w:val="both"/>
        <w:rPr>
          <w:rFonts w:ascii="Arial" w:hAnsi="Arial" w:cs="Arial"/>
        </w:rPr>
      </w:pPr>
      <w:r w:rsidRPr="00F13B62">
        <w:rPr>
          <w:rFonts w:ascii="Arial" w:hAnsi="Arial" w:cs="Arial"/>
        </w:rPr>
        <w:t xml:space="preserve">Consultancy, training and other support provided either free or at a reduced rate </w:t>
      </w:r>
    </w:p>
    <w:p w14:paraId="6CBF49CA" w14:textId="1F42230D" w:rsidR="00B609EB" w:rsidRDefault="00B609EB">
      <w:pPr>
        <w:rPr>
          <w:rFonts w:ascii="Arial" w:hAnsi="Arial" w:cs="Arial"/>
        </w:rPr>
      </w:pPr>
      <w:r>
        <w:rPr>
          <w:rFonts w:ascii="Arial" w:hAnsi="Arial" w:cs="Arial"/>
        </w:rPr>
        <w:br w:type="page"/>
      </w:r>
    </w:p>
    <w:p w14:paraId="240BB894" w14:textId="4370CE31" w:rsidR="004E4A8E" w:rsidRPr="00F13B62" w:rsidRDefault="004E4A8E" w:rsidP="00CD5D64">
      <w:pPr>
        <w:jc w:val="both"/>
        <w:rPr>
          <w:rFonts w:ascii="Arial" w:hAnsi="Arial" w:cs="Arial"/>
        </w:rPr>
      </w:pPr>
      <w:r w:rsidRPr="00F13B62">
        <w:rPr>
          <w:rFonts w:ascii="Arial" w:hAnsi="Arial" w:cs="Arial"/>
        </w:rPr>
        <w:lastRenderedPageBreak/>
        <w:t xml:space="preserve">I hereby confirm acceptance of the Terms and Conditions </w:t>
      </w:r>
      <w:r w:rsidR="00B609EB">
        <w:rPr>
          <w:rFonts w:ascii="Arial" w:hAnsi="Arial" w:cs="Arial"/>
        </w:rPr>
        <w:t>in this document</w:t>
      </w:r>
      <w:r w:rsidRPr="00F13B62">
        <w:rPr>
          <w:rFonts w:ascii="Arial" w:hAnsi="Arial" w:cs="Arial"/>
        </w:rPr>
        <w:t>.</w:t>
      </w:r>
    </w:p>
    <w:p w14:paraId="37D747BD" w14:textId="59A3162D" w:rsidR="00B609EB" w:rsidRPr="00F13B62" w:rsidRDefault="004E4A8E" w:rsidP="00CD5D64">
      <w:pPr>
        <w:jc w:val="both"/>
        <w:rPr>
          <w:rFonts w:ascii="Arial" w:hAnsi="Arial" w:cs="Arial"/>
        </w:rPr>
      </w:pPr>
      <w:r w:rsidRPr="00F13B62">
        <w:rPr>
          <w:rFonts w:ascii="Arial" w:hAnsi="Arial" w:cs="Arial"/>
        </w:rPr>
        <w:t>I further declare that (Please tick):</w:t>
      </w:r>
    </w:p>
    <w:p w14:paraId="01EC6DC9" w14:textId="3F1386D9" w:rsidR="004E4A8E" w:rsidRPr="00F13B62" w:rsidRDefault="00AE122D">
      <w:pPr>
        <w:ind w:left="720" w:hanging="720"/>
        <w:jc w:val="both"/>
        <w:rPr>
          <w:rFonts w:ascii="Arial" w:hAnsi="Arial" w:cs="Arial"/>
        </w:rPr>
      </w:pPr>
      <w:sdt>
        <w:sdtPr>
          <w:rPr>
            <w:rFonts w:ascii="Arial" w:hAnsi="Arial" w:cs="Arial"/>
            <w:sz w:val="44"/>
            <w:szCs w:val="44"/>
          </w:rPr>
          <w:id w:val="-2120130140"/>
          <w14:checkbox>
            <w14:checked w14:val="0"/>
            <w14:checkedState w14:val="2612" w14:font="MS Gothic"/>
            <w14:uncheckedState w14:val="2610" w14:font="MS Gothic"/>
          </w14:checkbox>
        </w:sdtPr>
        <w:sdtEndPr/>
        <w:sdtContent>
          <w:r w:rsidR="00B609EB">
            <w:rPr>
              <w:rFonts w:ascii="MS Gothic" w:eastAsia="MS Gothic" w:hAnsi="MS Gothic" w:cs="Arial" w:hint="eastAsia"/>
              <w:sz w:val="44"/>
              <w:szCs w:val="44"/>
            </w:rPr>
            <w:t>☐</w:t>
          </w:r>
        </w:sdtContent>
      </w:sdt>
      <w:r w:rsidR="00B609EB">
        <w:rPr>
          <w:rFonts w:ascii="Arial" w:hAnsi="Arial" w:cs="Arial"/>
        </w:rPr>
        <w:tab/>
      </w:r>
      <w:r w:rsidR="004E4A8E" w:rsidRPr="00F13B62">
        <w:rPr>
          <w:rFonts w:ascii="Arial" w:hAnsi="Arial" w:cs="Arial"/>
        </w:rPr>
        <w:t>As a private company, I will be entitled to 50% of the pure salary costs of the student wages incurred. We qualify as an undertaking within the meaning of the De Minimis Regulation 1407/2013 and the duly filled-in General State Aid Declaration Form is being attached.</w:t>
      </w:r>
    </w:p>
    <w:p w14:paraId="365F3F89" w14:textId="77777777" w:rsidR="004E4A8E" w:rsidRPr="00F13B62" w:rsidRDefault="004E4A8E" w:rsidP="00CD5D64">
      <w:pPr>
        <w:jc w:val="both"/>
        <w:rPr>
          <w:rFonts w:ascii="Arial" w:hAnsi="Arial" w:cs="Arial"/>
        </w:rPr>
      </w:pPr>
    </w:p>
    <w:tbl>
      <w:tblPr>
        <w:tblpPr w:leftFromText="180" w:rightFromText="180" w:vertAnchor="text" w:tblpX="-59" w:tblpY="226"/>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3"/>
        <w:gridCol w:w="5901"/>
      </w:tblGrid>
      <w:tr w:rsidR="004E4A8E" w:rsidRPr="00F13B62" w14:paraId="18D99005" w14:textId="28E8147F" w:rsidTr="00E82A61">
        <w:trPr>
          <w:trHeight w:val="1101"/>
        </w:trPr>
        <w:tc>
          <w:tcPr>
            <w:tcW w:w="3503" w:type="dxa"/>
            <w:shd w:val="clear" w:color="auto" w:fill="F2F2F2" w:themeFill="background1" w:themeFillShade="F2"/>
            <w:vAlign w:val="center"/>
          </w:tcPr>
          <w:p w14:paraId="7729C78E" w14:textId="41FCDB7F" w:rsidR="004E4A8E" w:rsidRPr="00F13B62" w:rsidRDefault="004E4A8E" w:rsidP="00E82A61">
            <w:pPr>
              <w:rPr>
                <w:rFonts w:ascii="Arial" w:hAnsi="Arial" w:cs="Arial"/>
              </w:rPr>
            </w:pPr>
            <w:r w:rsidRPr="00F13B62">
              <w:rPr>
                <w:rFonts w:ascii="Arial" w:hAnsi="Arial" w:cs="Arial"/>
              </w:rPr>
              <w:t xml:space="preserve">Hosting Organisation </w:t>
            </w:r>
          </w:p>
        </w:tc>
        <w:sdt>
          <w:sdtPr>
            <w:rPr>
              <w:rFonts w:ascii="Arial" w:hAnsi="Arial" w:cs="Arial"/>
            </w:rPr>
            <w:id w:val="-604507535"/>
            <w:placeholder>
              <w:docPart w:val="DefaultPlaceholder_-1854013440"/>
            </w:placeholder>
            <w:showingPlcHdr/>
          </w:sdtPr>
          <w:sdtEndPr/>
          <w:sdtContent>
            <w:tc>
              <w:tcPr>
                <w:tcW w:w="5901" w:type="dxa"/>
                <w:vAlign w:val="center"/>
              </w:tcPr>
              <w:p w14:paraId="6A671A9F" w14:textId="3480B65A" w:rsidR="004E4A8E" w:rsidRPr="00F13B62" w:rsidRDefault="00B609EB" w:rsidP="00E82A61">
                <w:pPr>
                  <w:rPr>
                    <w:rFonts w:ascii="Arial" w:hAnsi="Arial" w:cs="Arial"/>
                  </w:rPr>
                </w:pPr>
                <w:r w:rsidRPr="00BA68CA">
                  <w:rPr>
                    <w:rStyle w:val="PlaceholderText"/>
                  </w:rPr>
                  <w:t>Click or tap here to enter text.</w:t>
                </w:r>
              </w:p>
            </w:tc>
          </w:sdtContent>
        </w:sdt>
      </w:tr>
      <w:tr w:rsidR="004E4A8E" w:rsidRPr="00F13B62" w14:paraId="51CE2518" w14:textId="77777777" w:rsidTr="00E82A61">
        <w:trPr>
          <w:trHeight w:val="1410"/>
        </w:trPr>
        <w:tc>
          <w:tcPr>
            <w:tcW w:w="3503" w:type="dxa"/>
            <w:shd w:val="clear" w:color="auto" w:fill="F2F2F2" w:themeFill="background1" w:themeFillShade="F2"/>
            <w:vAlign w:val="center"/>
          </w:tcPr>
          <w:p w14:paraId="514242B3" w14:textId="22D441F6" w:rsidR="004E4A8E" w:rsidRPr="00F13B62" w:rsidRDefault="004E4A8E" w:rsidP="00E82A61">
            <w:pPr>
              <w:rPr>
                <w:rFonts w:ascii="Arial" w:hAnsi="Arial" w:cs="Arial"/>
              </w:rPr>
            </w:pPr>
            <w:r w:rsidRPr="00F13B62">
              <w:rPr>
                <w:rFonts w:ascii="Arial" w:hAnsi="Arial" w:cs="Arial"/>
              </w:rPr>
              <w:t>Address</w:t>
            </w:r>
          </w:p>
        </w:tc>
        <w:sdt>
          <w:sdtPr>
            <w:rPr>
              <w:rFonts w:ascii="Arial" w:hAnsi="Arial" w:cs="Arial"/>
            </w:rPr>
            <w:id w:val="522525474"/>
            <w:placeholder>
              <w:docPart w:val="D6E882D1DE9A4D17A9BCF78D67AD1E13"/>
            </w:placeholder>
            <w:showingPlcHdr/>
          </w:sdtPr>
          <w:sdtEndPr/>
          <w:sdtContent>
            <w:tc>
              <w:tcPr>
                <w:tcW w:w="5901" w:type="dxa"/>
                <w:vAlign w:val="center"/>
              </w:tcPr>
              <w:p w14:paraId="7605A66A" w14:textId="21B8EAF7" w:rsidR="004E4A8E" w:rsidRPr="00F13B62" w:rsidRDefault="00B609EB" w:rsidP="00E82A61">
                <w:pPr>
                  <w:rPr>
                    <w:rFonts w:ascii="Arial" w:hAnsi="Arial" w:cs="Arial"/>
                  </w:rPr>
                </w:pPr>
                <w:r w:rsidRPr="00BA68CA">
                  <w:rPr>
                    <w:rStyle w:val="PlaceholderText"/>
                  </w:rPr>
                  <w:t>Click or tap here to enter text.</w:t>
                </w:r>
              </w:p>
            </w:tc>
          </w:sdtContent>
        </w:sdt>
      </w:tr>
      <w:tr w:rsidR="004E4A8E" w:rsidRPr="00F13B62" w14:paraId="5D5DE6A6" w14:textId="77777777" w:rsidTr="00E82A61">
        <w:trPr>
          <w:trHeight w:val="1204"/>
        </w:trPr>
        <w:tc>
          <w:tcPr>
            <w:tcW w:w="3503" w:type="dxa"/>
            <w:shd w:val="clear" w:color="auto" w:fill="F2F2F2" w:themeFill="background1" w:themeFillShade="F2"/>
            <w:vAlign w:val="center"/>
          </w:tcPr>
          <w:p w14:paraId="340FCFE0" w14:textId="198C91D4" w:rsidR="004E4A8E" w:rsidRPr="00F13B62" w:rsidRDefault="004E4A8E" w:rsidP="00E82A61">
            <w:pPr>
              <w:rPr>
                <w:rFonts w:ascii="Arial" w:hAnsi="Arial" w:cs="Arial"/>
              </w:rPr>
            </w:pPr>
            <w:r w:rsidRPr="00F13B62">
              <w:rPr>
                <w:rFonts w:ascii="Arial" w:hAnsi="Arial" w:cs="Arial"/>
              </w:rPr>
              <w:t>Name of Legally Authorised Person</w:t>
            </w:r>
          </w:p>
        </w:tc>
        <w:sdt>
          <w:sdtPr>
            <w:rPr>
              <w:rFonts w:ascii="Arial" w:hAnsi="Arial" w:cs="Arial"/>
            </w:rPr>
            <w:id w:val="1647694288"/>
            <w:placeholder>
              <w:docPart w:val="E94B674C9E3F44AAB179AC4FCDDB13C9"/>
            </w:placeholder>
            <w:showingPlcHdr/>
          </w:sdtPr>
          <w:sdtEndPr/>
          <w:sdtContent>
            <w:tc>
              <w:tcPr>
                <w:tcW w:w="5901" w:type="dxa"/>
                <w:vAlign w:val="center"/>
              </w:tcPr>
              <w:p w14:paraId="5DA6A6E7" w14:textId="3926E086" w:rsidR="004E4A8E" w:rsidRPr="00F13B62" w:rsidRDefault="00B609EB" w:rsidP="00E82A61">
                <w:pPr>
                  <w:rPr>
                    <w:rFonts w:ascii="Arial" w:hAnsi="Arial" w:cs="Arial"/>
                  </w:rPr>
                </w:pPr>
                <w:r w:rsidRPr="00BA68CA">
                  <w:rPr>
                    <w:rStyle w:val="PlaceholderText"/>
                  </w:rPr>
                  <w:t>Click or tap here to enter text.</w:t>
                </w:r>
              </w:p>
            </w:tc>
          </w:sdtContent>
        </w:sdt>
      </w:tr>
      <w:tr w:rsidR="004E4A8E" w:rsidRPr="00F13B62" w14:paraId="7D9F3D88" w14:textId="77777777" w:rsidTr="00E82A61">
        <w:trPr>
          <w:trHeight w:val="1376"/>
        </w:trPr>
        <w:tc>
          <w:tcPr>
            <w:tcW w:w="3503" w:type="dxa"/>
            <w:shd w:val="clear" w:color="auto" w:fill="F2F2F2" w:themeFill="background1" w:themeFillShade="F2"/>
            <w:vAlign w:val="center"/>
          </w:tcPr>
          <w:p w14:paraId="2A453168" w14:textId="49A0FF6A" w:rsidR="004E4A8E" w:rsidRPr="00F13B62" w:rsidRDefault="004E4A8E" w:rsidP="00E82A61">
            <w:pPr>
              <w:rPr>
                <w:rFonts w:ascii="Arial" w:hAnsi="Arial" w:cs="Arial"/>
              </w:rPr>
            </w:pPr>
            <w:r w:rsidRPr="00F13B62">
              <w:rPr>
                <w:rFonts w:ascii="Arial" w:hAnsi="Arial" w:cs="Arial"/>
              </w:rPr>
              <w:t xml:space="preserve">Designation </w:t>
            </w:r>
          </w:p>
        </w:tc>
        <w:sdt>
          <w:sdtPr>
            <w:rPr>
              <w:rFonts w:ascii="Arial" w:hAnsi="Arial" w:cs="Arial"/>
            </w:rPr>
            <w:id w:val="-330453520"/>
            <w:placeholder>
              <w:docPart w:val="A53F6D9050C845058DD93DE2FEE26454"/>
            </w:placeholder>
            <w:showingPlcHdr/>
          </w:sdtPr>
          <w:sdtEndPr/>
          <w:sdtContent>
            <w:tc>
              <w:tcPr>
                <w:tcW w:w="5901" w:type="dxa"/>
                <w:vAlign w:val="center"/>
              </w:tcPr>
              <w:p w14:paraId="3B852312" w14:textId="228FA8F2" w:rsidR="004E4A8E" w:rsidRPr="00F13B62" w:rsidRDefault="00B609EB" w:rsidP="00E82A61">
                <w:pPr>
                  <w:rPr>
                    <w:rFonts w:ascii="Arial" w:hAnsi="Arial" w:cs="Arial"/>
                  </w:rPr>
                </w:pPr>
                <w:r w:rsidRPr="00BA68CA">
                  <w:rPr>
                    <w:rStyle w:val="PlaceholderText"/>
                  </w:rPr>
                  <w:t>Click or tap here to enter text.</w:t>
                </w:r>
              </w:p>
            </w:tc>
          </w:sdtContent>
        </w:sdt>
      </w:tr>
      <w:tr w:rsidR="004E4A8E" w:rsidRPr="00F13B62" w14:paraId="7D0E2F1A" w14:textId="77777777" w:rsidTr="00E82A61">
        <w:trPr>
          <w:trHeight w:val="1066"/>
        </w:trPr>
        <w:tc>
          <w:tcPr>
            <w:tcW w:w="3503" w:type="dxa"/>
            <w:shd w:val="clear" w:color="auto" w:fill="F2F2F2" w:themeFill="background1" w:themeFillShade="F2"/>
            <w:vAlign w:val="center"/>
          </w:tcPr>
          <w:p w14:paraId="4A9FE4AE" w14:textId="3E43AC58" w:rsidR="004E4A8E" w:rsidRPr="00F13B62" w:rsidRDefault="004E4A8E" w:rsidP="00E82A61">
            <w:pPr>
              <w:rPr>
                <w:rFonts w:ascii="Arial" w:hAnsi="Arial" w:cs="Arial"/>
              </w:rPr>
            </w:pPr>
            <w:r w:rsidRPr="00F13B62">
              <w:rPr>
                <w:rFonts w:ascii="Arial" w:hAnsi="Arial" w:cs="Arial"/>
              </w:rPr>
              <w:t xml:space="preserve">Telephone/ Mobile phone </w:t>
            </w:r>
          </w:p>
        </w:tc>
        <w:sdt>
          <w:sdtPr>
            <w:rPr>
              <w:rFonts w:ascii="Arial" w:hAnsi="Arial" w:cs="Arial"/>
            </w:rPr>
            <w:id w:val="1178544076"/>
            <w:placeholder>
              <w:docPart w:val="2B2F6CA420A74B37AA675B726D874BD1"/>
            </w:placeholder>
            <w:showingPlcHdr/>
          </w:sdtPr>
          <w:sdtEndPr/>
          <w:sdtContent>
            <w:tc>
              <w:tcPr>
                <w:tcW w:w="5901" w:type="dxa"/>
                <w:vAlign w:val="center"/>
              </w:tcPr>
              <w:p w14:paraId="7314B91B" w14:textId="0762E8C0" w:rsidR="004E4A8E" w:rsidRPr="00F13B62" w:rsidRDefault="00B609EB" w:rsidP="00E82A61">
                <w:pPr>
                  <w:rPr>
                    <w:rFonts w:ascii="Arial" w:hAnsi="Arial" w:cs="Arial"/>
                  </w:rPr>
                </w:pPr>
                <w:r w:rsidRPr="00BA68CA">
                  <w:rPr>
                    <w:rStyle w:val="PlaceholderText"/>
                  </w:rPr>
                  <w:t>Click or tap here to enter text.</w:t>
                </w:r>
              </w:p>
            </w:tc>
          </w:sdtContent>
        </w:sdt>
      </w:tr>
      <w:tr w:rsidR="004E4A8E" w:rsidRPr="00F13B62" w14:paraId="7A2A3258" w14:textId="77777777" w:rsidTr="00E82A61">
        <w:trPr>
          <w:trHeight w:val="894"/>
        </w:trPr>
        <w:tc>
          <w:tcPr>
            <w:tcW w:w="3503" w:type="dxa"/>
            <w:shd w:val="clear" w:color="auto" w:fill="F2F2F2" w:themeFill="background1" w:themeFillShade="F2"/>
            <w:vAlign w:val="center"/>
          </w:tcPr>
          <w:p w14:paraId="0F7BD812" w14:textId="5F9F9547" w:rsidR="004E4A8E" w:rsidRPr="00F13B62" w:rsidRDefault="004E4A8E" w:rsidP="00E82A61">
            <w:pPr>
              <w:rPr>
                <w:rFonts w:ascii="Arial" w:hAnsi="Arial" w:cs="Arial"/>
              </w:rPr>
            </w:pPr>
            <w:r w:rsidRPr="00F13B62">
              <w:rPr>
                <w:rFonts w:ascii="Arial" w:hAnsi="Arial" w:cs="Arial"/>
              </w:rPr>
              <w:t xml:space="preserve">Email </w:t>
            </w:r>
          </w:p>
        </w:tc>
        <w:sdt>
          <w:sdtPr>
            <w:rPr>
              <w:rFonts w:ascii="Arial" w:hAnsi="Arial" w:cs="Arial"/>
            </w:rPr>
            <w:id w:val="202455419"/>
            <w:placeholder>
              <w:docPart w:val="AE9C74A2CC6446C9BFEEE291B0D13DDB"/>
            </w:placeholder>
            <w:showingPlcHdr/>
          </w:sdtPr>
          <w:sdtEndPr/>
          <w:sdtContent>
            <w:tc>
              <w:tcPr>
                <w:tcW w:w="5901" w:type="dxa"/>
                <w:vAlign w:val="center"/>
              </w:tcPr>
              <w:p w14:paraId="1D1CEFDA" w14:textId="34821AC6" w:rsidR="004E4A8E" w:rsidRPr="00F13B62" w:rsidRDefault="00B609EB" w:rsidP="00E82A61">
                <w:pPr>
                  <w:rPr>
                    <w:rFonts w:ascii="Arial" w:hAnsi="Arial" w:cs="Arial"/>
                  </w:rPr>
                </w:pPr>
                <w:r w:rsidRPr="00BA68CA">
                  <w:rPr>
                    <w:rStyle w:val="PlaceholderText"/>
                  </w:rPr>
                  <w:t>Click or tap here to enter text.</w:t>
                </w:r>
              </w:p>
            </w:tc>
          </w:sdtContent>
        </w:sdt>
      </w:tr>
      <w:tr w:rsidR="004E4A8E" w:rsidRPr="00F13B62" w14:paraId="70B2EB99" w14:textId="77777777" w:rsidTr="00E82A61">
        <w:trPr>
          <w:trHeight w:val="963"/>
        </w:trPr>
        <w:tc>
          <w:tcPr>
            <w:tcW w:w="3503" w:type="dxa"/>
            <w:shd w:val="clear" w:color="auto" w:fill="F2F2F2" w:themeFill="background1" w:themeFillShade="F2"/>
            <w:vAlign w:val="center"/>
          </w:tcPr>
          <w:p w14:paraId="4E4445A8" w14:textId="15A9253C" w:rsidR="004E4A8E" w:rsidRPr="00F13B62" w:rsidRDefault="004E4A8E" w:rsidP="00E82A61">
            <w:pPr>
              <w:rPr>
                <w:rFonts w:ascii="Arial" w:hAnsi="Arial" w:cs="Arial"/>
              </w:rPr>
            </w:pPr>
            <w:r w:rsidRPr="00F13B62">
              <w:rPr>
                <w:rFonts w:ascii="Arial" w:hAnsi="Arial" w:cs="Arial"/>
              </w:rPr>
              <w:t>Signature / Stamp</w:t>
            </w:r>
          </w:p>
        </w:tc>
        <w:tc>
          <w:tcPr>
            <w:tcW w:w="5901" w:type="dxa"/>
            <w:vAlign w:val="center"/>
          </w:tcPr>
          <w:p w14:paraId="2C310C55" w14:textId="77777777" w:rsidR="004E4A8E" w:rsidRPr="00F13B62" w:rsidRDefault="004E4A8E" w:rsidP="00E82A61">
            <w:pPr>
              <w:rPr>
                <w:rFonts w:ascii="Arial" w:hAnsi="Arial" w:cs="Arial"/>
              </w:rPr>
            </w:pPr>
          </w:p>
        </w:tc>
      </w:tr>
    </w:tbl>
    <w:p w14:paraId="15761CC4" w14:textId="663C6799" w:rsidR="004E4A8E" w:rsidRPr="00F13B62" w:rsidRDefault="004E4A8E" w:rsidP="00CD5D64">
      <w:pPr>
        <w:jc w:val="both"/>
        <w:rPr>
          <w:rFonts w:ascii="Arial" w:hAnsi="Arial" w:cs="Arial"/>
        </w:rPr>
      </w:pPr>
      <w:r w:rsidRPr="00F13B62">
        <w:rPr>
          <w:rFonts w:ascii="Arial" w:hAnsi="Arial" w:cs="Arial"/>
        </w:rPr>
        <w:t xml:space="preserve"> </w:t>
      </w:r>
    </w:p>
    <w:p w14:paraId="0931DC8D" w14:textId="0CDB7643" w:rsidR="004E4A8E" w:rsidRPr="00F13B62" w:rsidRDefault="004E4A8E" w:rsidP="00CD5D64">
      <w:pPr>
        <w:jc w:val="both"/>
        <w:rPr>
          <w:rFonts w:ascii="Arial" w:hAnsi="Arial" w:cs="Arial"/>
        </w:rPr>
      </w:pPr>
    </w:p>
    <w:p w14:paraId="7CE1FE4D" w14:textId="04E5B7E7" w:rsidR="00320E8E" w:rsidRPr="00F13B62" w:rsidRDefault="00320E8E" w:rsidP="00CD5D64">
      <w:pPr>
        <w:jc w:val="both"/>
        <w:rPr>
          <w:rFonts w:ascii="Arial" w:hAnsi="Arial" w:cs="Arial"/>
        </w:rPr>
      </w:pPr>
    </w:p>
    <w:p w14:paraId="7BCCC9FE" w14:textId="3D7F867D" w:rsidR="00320E8E" w:rsidRPr="00F13B62" w:rsidRDefault="00B609EB" w:rsidP="00E82A61">
      <w:pPr>
        <w:tabs>
          <w:tab w:val="left" w:pos="7140"/>
          <w:tab w:val="left" w:pos="7230"/>
        </w:tabs>
        <w:jc w:val="both"/>
        <w:rPr>
          <w:rFonts w:ascii="Arial" w:hAnsi="Arial" w:cs="Arial"/>
        </w:rPr>
      </w:pPr>
      <w:r>
        <w:rPr>
          <w:rFonts w:ascii="Arial" w:hAnsi="Arial" w:cs="Arial"/>
        </w:rPr>
        <w:t>____________________________</w:t>
      </w:r>
      <w:r>
        <w:rPr>
          <w:rFonts w:ascii="Arial" w:hAnsi="Arial" w:cs="Arial"/>
        </w:rPr>
        <w:tab/>
        <w:t>____________</w:t>
      </w:r>
      <w:r>
        <w:rPr>
          <w:rFonts w:ascii="Arial" w:hAnsi="Arial" w:cs="Arial"/>
        </w:rPr>
        <w:tab/>
      </w:r>
    </w:p>
    <w:p w14:paraId="6C155CD2" w14:textId="4B8A80F0" w:rsidR="00320E8E" w:rsidRDefault="00320E8E" w:rsidP="00CD5D64">
      <w:pPr>
        <w:jc w:val="both"/>
        <w:rPr>
          <w:rFonts w:ascii="Arial" w:hAnsi="Arial" w:cs="Arial"/>
        </w:rPr>
      </w:pPr>
      <w:r w:rsidRPr="00B609EB">
        <w:rPr>
          <w:rFonts w:ascii="Arial" w:hAnsi="Arial" w:cs="Arial"/>
        </w:rPr>
        <w:t xml:space="preserve">Signature </w:t>
      </w:r>
      <w:r w:rsidRPr="00B609EB">
        <w:rPr>
          <w:rFonts w:ascii="Arial" w:hAnsi="Arial" w:cs="Arial"/>
        </w:rPr>
        <w:tab/>
      </w:r>
      <w:r w:rsidRPr="00B609EB">
        <w:rPr>
          <w:rFonts w:ascii="Arial" w:hAnsi="Arial" w:cs="Arial"/>
        </w:rPr>
        <w:tab/>
      </w:r>
      <w:r w:rsidRPr="00B609EB">
        <w:rPr>
          <w:rFonts w:ascii="Arial" w:hAnsi="Arial" w:cs="Arial"/>
        </w:rPr>
        <w:tab/>
      </w:r>
      <w:r w:rsidRPr="00B609EB">
        <w:rPr>
          <w:rFonts w:ascii="Arial" w:hAnsi="Arial" w:cs="Arial"/>
        </w:rPr>
        <w:tab/>
      </w:r>
      <w:r w:rsidRPr="00F13B62">
        <w:rPr>
          <w:rFonts w:ascii="Arial" w:hAnsi="Arial" w:cs="Arial"/>
        </w:rPr>
        <w:tab/>
      </w:r>
      <w:r w:rsidRPr="00F13B62">
        <w:rPr>
          <w:rFonts w:ascii="Arial" w:hAnsi="Arial" w:cs="Arial"/>
        </w:rPr>
        <w:tab/>
      </w:r>
      <w:r w:rsidRPr="00F13B62">
        <w:rPr>
          <w:rFonts w:ascii="Arial" w:hAnsi="Arial" w:cs="Arial"/>
        </w:rPr>
        <w:tab/>
      </w:r>
      <w:r w:rsidRPr="00F13B62">
        <w:rPr>
          <w:rFonts w:ascii="Arial" w:hAnsi="Arial" w:cs="Arial"/>
        </w:rPr>
        <w:tab/>
      </w:r>
      <w:r w:rsidRPr="00F13B62">
        <w:rPr>
          <w:rFonts w:ascii="Arial" w:hAnsi="Arial" w:cs="Arial"/>
        </w:rPr>
        <w:tab/>
        <w:t xml:space="preserve">Date </w:t>
      </w:r>
    </w:p>
    <w:p w14:paraId="1B814F9B" w14:textId="77777777" w:rsidR="00B609EB" w:rsidRPr="00F13B62" w:rsidRDefault="00B609EB" w:rsidP="00CD5D64">
      <w:pPr>
        <w:jc w:val="both"/>
        <w:rPr>
          <w:rFonts w:ascii="Arial" w:hAnsi="Arial" w:cs="Arial"/>
        </w:rPr>
      </w:pPr>
    </w:p>
    <w:p w14:paraId="34A1B477" w14:textId="752FCB51" w:rsidR="00320E8E" w:rsidRPr="00F13B62" w:rsidRDefault="00320E8E" w:rsidP="00CD5D64">
      <w:pPr>
        <w:jc w:val="both"/>
        <w:rPr>
          <w:rFonts w:ascii="Arial" w:hAnsi="Arial" w:cs="Arial"/>
        </w:rPr>
      </w:pPr>
      <w:r w:rsidRPr="00F13B62">
        <w:rPr>
          <w:rFonts w:ascii="Arial" w:hAnsi="Arial" w:cs="Arial"/>
        </w:rPr>
        <w:lastRenderedPageBreak/>
        <w:t>Detailed information concerning applicable State Aid under the De Minimis Rule.</w:t>
      </w:r>
    </w:p>
    <w:p w14:paraId="4597D272" w14:textId="4FC0D1DE" w:rsidR="00320E8E" w:rsidRPr="00F13B62" w:rsidRDefault="00320E8E" w:rsidP="00CD5D64">
      <w:pPr>
        <w:jc w:val="both"/>
        <w:rPr>
          <w:rFonts w:ascii="Arial" w:hAnsi="Arial" w:cs="Arial"/>
        </w:rPr>
      </w:pPr>
      <w:r w:rsidRPr="00F13B62">
        <w:rPr>
          <w:rFonts w:ascii="Arial" w:hAnsi="Arial" w:cs="Arial"/>
        </w:rPr>
        <w:t xml:space="preserve">(Note: Information should include both State Aid received as well as applications for De Minimis State Aid still pending approval by potential grantors)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596"/>
        <w:gridCol w:w="2684"/>
        <w:gridCol w:w="2024"/>
      </w:tblGrid>
      <w:tr w:rsidR="003E4EEB" w:rsidRPr="00F13B62" w14:paraId="15BE2C58" w14:textId="77D9C891" w:rsidTr="00E82A61">
        <w:trPr>
          <w:trHeight w:val="1219"/>
        </w:trPr>
        <w:tc>
          <w:tcPr>
            <w:tcW w:w="1560" w:type="dxa"/>
            <w:shd w:val="clear" w:color="auto" w:fill="F2F2F2" w:themeFill="background1" w:themeFillShade="F2"/>
            <w:vAlign w:val="center"/>
          </w:tcPr>
          <w:p w14:paraId="7CBA64E9" w14:textId="17E8D595" w:rsidR="003E4EEB" w:rsidRPr="00F13B62" w:rsidRDefault="003E4EEB" w:rsidP="00E82A61">
            <w:pPr>
              <w:jc w:val="center"/>
              <w:rPr>
                <w:rFonts w:ascii="Arial" w:hAnsi="Arial" w:cs="Arial"/>
                <w:b/>
                <w:sz w:val="26"/>
                <w:szCs w:val="26"/>
              </w:rPr>
            </w:pPr>
            <w:r w:rsidRPr="00F13B62">
              <w:rPr>
                <w:rFonts w:ascii="Arial" w:hAnsi="Arial" w:cs="Arial"/>
                <w:b/>
                <w:sz w:val="26"/>
                <w:szCs w:val="26"/>
              </w:rPr>
              <w:t>Date</w:t>
            </w:r>
          </w:p>
        </w:tc>
        <w:tc>
          <w:tcPr>
            <w:tcW w:w="2596" w:type="dxa"/>
            <w:shd w:val="clear" w:color="auto" w:fill="F2F2F2" w:themeFill="background1" w:themeFillShade="F2"/>
            <w:vAlign w:val="center"/>
          </w:tcPr>
          <w:p w14:paraId="302F154A" w14:textId="0710D2F6" w:rsidR="003E4EEB" w:rsidRPr="00F13B62" w:rsidRDefault="003E4EEB" w:rsidP="00E82A61">
            <w:pPr>
              <w:jc w:val="center"/>
              <w:rPr>
                <w:rFonts w:ascii="Arial" w:hAnsi="Arial" w:cs="Arial"/>
                <w:b/>
                <w:sz w:val="26"/>
                <w:szCs w:val="26"/>
              </w:rPr>
            </w:pPr>
            <w:r w:rsidRPr="00F13B62">
              <w:rPr>
                <w:rFonts w:ascii="Arial" w:hAnsi="Arial" w:cs="Arial"/>
                <w:b/>
                <w:sz w:val="26"/>
                <w:szCs w:val="26"/>
              </w:rPr>
              <w:t>Source/ Grantor</w:t>
            </w:r>
          </w:p>
        </w:tc>
        <w:tc>
          <w:tcPr>
            <w:tcW w:w="2684" w:type="dxa"/>
            <w:shd w:val="clear" w:color="auto" w:fill="F2F2F2" w:themeFill="background1" w:themeFillShade="F2"/>
            <w:vAlign w:val="center"/>
          </w:tcPr>
          <w:p w14:paraId="0F51C037" w14:textId="770D11A5" w:rsidR="003E4EEB" w:rsidRPr="00F13B62" w:rsidRDefault="003E4EEB" w:rsidP="00E82A61">
            <w:pPr>
              <w:jc w:val="center"/>
              <w:rPr>
                <w:rFonts w:ascii="Arial" w:hAnsi="Arial" w:cs="Arial"/>
                <w:b/>
                <w:sz w:val="26"/>
                <w:szCs w:val="26"/>
              </w:rPr>
            </w:pPr>
            <w:r w:rsidRPr="00F13B62">
              <w:rPr>
                <w:rFonts w:ascii="Arial" w:hAnsi="Arial" w:cs="Arial"/>
                <w:b/>
                <w:sz w:val="26"/>
                <w:szCs w:val="26"/>
              </w:rPr>
              <w:t>Type of State Aid</w:t>
            </w:r>
          </w:p>
        </w:tc>
        <w:tc>
          <w:tcPr>
            <w:tcW w:w="2024" w:type="dxa"/>
            <w:shd w:val="clear" w:color="auto" w:fill="F2F2F2" w:themeFill="background1" w:themeFillShade="F2"/>
            <w:vAlign w:val="center"/>
          </w:tcPr>
          <w:p w14:paraId="78F06A38" w14:textId="7E316B52" w:rsidR="003E4EEB" w:rsidRPr="00F13B62" w:rsidRDefault="003E4EEB" w:rsidP="00E82A61">
            <w:pPr>
              <w:jc w:val="center"/>
              <w:rPr>
                <w:rFonts w:ascii="Arial" w:hAnsi="Arial" w:cs="Arial"/>
                <w:b/>
                <w:sz w:val="26"/>
                <w:szCs w:val="26"/>
              </w:rPr>
            </w:pPr>
            <w:r w:rsidRPr="00F13B62">
              <w:rPr>
                <w:rFonts w:ascii="Arial" w:hAnsi="Arial" w:cs="Arial"/>
                <w:b/>
                <w:sz w:val="26"/>
                <w:szCs w:val="26"/>
              </w:rPr>
              <w:t>Amount in €</w:t>
            </w:r>
          </w:p>
        </w:tc>
      </w:tr>
      <w:tr w:rsidR="00E82A61" w:rsidRPr="00F13B62" w14:paraId="1B918CA3" w14:textId="77777777" w:rsidTr="00E82A61">
        <w:trPr>
          <w:trHeight w:val="850"/>
        </w:trPr>
        <w:tc>
          <w:tcPr>
            <w:tcW w:w="1560" w:type="dxa"/>
            <w:vAlign w:val="center"/>
          </w:tcPr>
          <w:p w14:paraId="59B72B3B" w14:textId="77777777" w:rsidR="00E82A61" w:rsidRPr="00F13B62" w:rsidRDefault="00E82A61" w:rsidP="00E82A61">
            <w:pPr>
              <w:rPr>
                <w:rFonts w:ascii="Arial" w:hAnsi="Arial" w:cs="Arial"/>
              </w:rPr>
            </w:pPr>
            <w:r w:rsidRPr="00F13B62">
              <w:rPr>
                <w:rFonts w:ascii="Arial" w:hAnsi="Arial" w:cs="Arial"/>
              </w:rPr>
              <w:t>Eg:</w:t>
            </w:r>
          </w:p>
          <w:p w14:paraId="46606753" w14:textId="63024C00" w:rsidR="00E82A61" w:rsidRPr="00F13B62" w:rsidRDefault="00E82A61" w:rsidP="00E82A61">
            <w:pPr>
              <w:rPr>
                <w:rFonts w:ascii="Arial" w:hAnsi="Arial" w:cs="Arial"/>
              </w:rPr>
            </w:pPr>
            <w:r w:rsidRPr="00F13B62">
              <w:rPr>
                <w:rFonts w:ascii="Arial" w:hAnsi="Arial" w:cs="Arial"/>
              </w:rPr>
              <w:t>12/01/2014</w:t>
            </w:r>
          </w:p>
        </w:tc>
        <w:tc>
          <w:tcPr>
            <w:tcW w:w="2596" w:type="dxa"/>
            <w:vAlign w:val="center"/>
          </w:tcPr>
          <w:p w14:paraId="7B68A64D" w14:textId="6A2A8679" w:rsidR="00E82A61" w:rsidRPr="00F13B62" w:rsidRDefault="00E82A61" w:rsidP="00E82A61">
            <w:pPr>
              <w:rPr>
                <w:rFonts w:ascii="Arial" w:hAnsi="Arial" w:cs="Arial"/>
              </w:rPr>
            </w:pPr>
            <w:r w:rsidRPr="00F13B62">
              <w:rPr>
                <w:rFonts w:ascii="Arial" w:hAnsi="Arial" w:cs="Arial"/>
              </w:rPr>
              <w:t>Central Government</w:t>
            </w:r>
          </w:p>
        </w:tc>
        <w:tc>
          <w:tcPr>
            <w:tcW w:w="2684" w:type="dxa"/>
            <w:vAlign w:val="center"/>
          </w:tcPr>
          <w:p w14:paraId="78C0DF4A" w14:textId="7C75AE10" w:rsidR="00E82A61" w:rsidRPr="00F13B62" w:rsidRDefault="00E82A61" w:rsidP="00E82A61">
            <w:pPr>
              <w:rPr>
                <w:rFonts w:ascii="Arial" w:hAnsi="Arial" w:cs="Arial"/>
              </w:rPr>
            </w:pPr>
            <w:r w:rsidRPr="00F13B62">
              <w:rPr>
                <w:rFonts w:ascii="Arial" w:hAnsi="Arial" w:cs="Arial"/>
              </w:rPr>
              <w:t>Soft Loan Scheme</w:t>
            </w:r>
          </w:p>
        </w:tc>
        <w:tc>
          <w:tcPr>
            <w:tcW w:w="2024" w:type="dxa"/>
            <w:vAlign w:val="center"/>
          </w:tcPr>
          <w:p w14:paraId="1A431BE3" w14:textId="49A3A169" w:rsidR="00E82A61" w:rsidRPr="00F13B62" w:rsidRDefault="00E82A61" w:rsidP="00E82A61">
            <w:pPr>
              <w:rPr>
                <w:rFonts w:ascii="Arial" w:hAnsi="Arial" w:cs="Arial"/>
              </w:rPr>
            </w:pPr>
            <w:r w:rsidRPr="00F13B62">
              <w:rPr>
                <w:rFonts w:ascii="Arial" w:hAnsi="Arial" w:cs="Arial"/>
              </w:rPr>
              <w:t>10,000</w:t>
            </w:r>
          </w:p>
        </w:tc>
      </w:tr>
      <w:tr w:rsidR="00E82A61" w:rsidRPr="00F13B62" w14:paraId="5BA8047B" w14:textId="77777777" w:rsidTr="00E82A61">
        <w:trPr>
          <w:trHeight w:val="850"/>
        </w:trPr>
        <w:tc>
          <w:tcPr>
            <w:tcW w:w="1560" w:type="dxa"/>
            <w:vAlign w:val="center"/>
          </w:tcPr>
          <w:p w14:paraId="2958BB02" w14:textId="4D5A701E" w:rsidR="00E82A61" w:rsidRPr="00F13B62" w:rsidRDefault="00E82A61" w:rsidP="00E82A61">
            <w:pPr>
              <w:rPr>
                <w:rFonts w:ascii="Arial" w:hAnsi="Arial" w:cs="Arial"/>
              </w:rPr>
            </w:pPr>
          </w:p>
        </w:tc>
        <w:tc>
          <w:tcPr>
            <w:tcW w:w="2596" w:type="dxa"/>
            <w:vAlign w:val="center"/>
          </w:tcPr>
          <w:p w14:paraId="4C0B1185" w14:textId="46372A31" w:rsidR="00E82A61" w:rsidRPr="00F13B62" w:rsidRDefault="00E82A61" w:rsidP="00E82A61">
            <w:pPr>
              <w:rPr>
                <w:rFonts w:ascii="Arial" w:hAnsi="Arial" w:cs="Arial"/>
              </w:rPr>
            </w:pPr>
          </w:p>
        </w:tc>
        <w:tc>
          <w:tcPr>
            <w:tcW w:w="2684" w:type="dxa"/>
            <w:vAlign w:val="center"/>
          </w:tcPr>
          <w:p w14:paraId="5FABF454" w14:textId="281EF203" w:rsidR="00E82A61" w:rsidRPr="00F13B62" w:rsidRDefault="00E82A61" w:rsidP="00E82A61">
            <w:pPr>
              <w:rPr>
                <w:rFonts w:ascii="Arial" w:hAnsi="Arial" w:cs="Arial"/>
              </w:rPr>
            </w:pPr>
          </w:p>
        </w:tc>
        <w:tc>
          <w:tcPr>
            <w:tcW w:w="2024" w:type="dxa"/>
            <w:vAlign w:val="center"/>
          </w:tcPr>
          <w:p w14:paraId="62C932A0" w14:textId="42DCB52A" w:rsidR="00E82A61" w:rsidRPr="00F13B62" w:rsidRDefault="00E82A61" w:rsidP="00E82A61">
            <w:pPr>
              <w:rPr>
                <w:rFonts w:ascii="Arial" w:hAnsi="Arial" w:cs="Arial"/>
              </w:rPr>
            </w:pPr>
          </w:p>
        </w:tc>
      </w:tr>
      <w:tr w:rsidR="00E82A61" w:rsidRPr="00F13B62" w14:paraId="3F7F7BA4" w14:textId="77777777" w:rsidTr="00E82A61">
        <w:trPr>
          <w:trHeight w:val="850"/>
        </w:trPr>
        <w:tc>
          <w:tcPr>
            <w:tcW w:w="1560" w:type="dxa"/>
            <w:vAlign w:val="center"/>
          </w:tcPr>
          <w:p w14:paraId="06063389" w14:textId="77777777" w:rsidR="00E82A61" w:rsidRPr="00F13B62" w:rsidRDefault="00E82A61" w:rsidP="00E82A61">
            <w:pPr>
              <w:rPr>
                <w:rFonts w:ascii="Arial" w:hAnsi="Arial" w:cs="Arial"/>
              </w:rPr>
            </w:pPr>
          </w:p>
        </w:tc>
        <w:tc>
          <w:tcPr>
            <w:tcW w:w="2596" w:type="dxa"/>
            <w:vAlign w:val="center"/>
          </w:tcPr>
          <w:p w14:paraId="36F3D2CE" w14:textId="77777777" w:rsidR="00E82A61" w:rsidRPr="00F13B62" w:rsidRDefault="00E82A61" w:rsidP="00E82A61">
            <w:pPr>
              <w:rPr>
                <w:rFonts w:ascii="Arial" w:hAnsi="Arial" w:cs="Arial"/>
              </w:rPr>
            </w:pPr>
          </w:p>
        </w:tc>
        <w:tc>
          <w:tcPr>
            <w:tcW w:w="2684" w:type="dxa"/>
            <w:vAlign w:val="center"/>
          </w:tcPr>
          <w:p w14:paraId="42EAFFFA" w14:textId="77777777" w:rsidR="00E82A61" w:rsidRPr="00F13B62" w:rsidRDefault="00E82A61" w:rsidP="00E82A61">
            <w:pPr>
              <w:rPr>
                <w:rFonts w:ascii="Arial" w:hAnsi="Arial" w:cs="Arial"/>
              </w:rPr>
            </w:pPr>
          </w:p>
        </w:tc>
        <w:tc>
          <w:tcPr>
            <w:tcW w:w="2024" w:type="dxa"/>
            <w:vAlign w:val="center"/>
          </w:tcPr>
          <w:p w14:paraId="4C6AFD2D" w14:textId="77777777" w:rsidR="00E82A61" w:rsidRPr="00F13B62" w:rsidRDefault="00E82A61" w:rsidP="00E82A61">
            <w:pPr>
              <w:rPr>
                <w:rFonts w:ascii="Arial" w:hAnsi="Arial" w:cs="Arial"/>
              </w:rPr>
            </w:pPr>
          </w:p>
        </w:tc>
      </w:tr>
      <w:tr w:rsidR="00E82A61" w:rsidRPr="00F13B62" w14:paraId="0A0F184D" w14:textId="77777777" w:rsidTr="00E82A61">
        <w:trPr>
          <w:trHeight w:val="850"/>
        </w:trPr>
        <w:tc>
          <w:tcPr>
            <w:tcW w:w="1560" w:type="dxa"/>
            <w:vAlign w:val="center"/>
          </w:tcPr>
          <w:p w14:paraId="73857FB5" w14:textId="77777777" w:rsidR="00E82A61" w:rsidRPr="00F13B62" w:rsidRDefault="00E82A61" w:rsidP="00E82A61">
            <w:pPr>
              <w:rPr>
                <w:rFonts w:ascii="Arial" w:hAnsi="Arial" w:cs="Arial"/>
              </w:rPr>
            </w:pPr>
          </w:p>
        </w:tc>
        <w:tc>
          <w:tcPr>
            <w:tcW w:w="2596" w:type="dxa"/>
            <w:vAlign w:val="center"/>
          </w:tcPr>
          <w:p w14:paraId="638129C7" w14:textId="77777777" w:rsidR="00E82A61" w:rsidRPr="00F13B62" w:rsidRDefault="00E82A61" w:rsidP="00E82A61">
            <w:pPr>
              <w:rPr>
                <w:rFonts w:ascii="Arial" w:hAnsi="Arial" w:cs="Arial"/>
              </w:rPr>
            </w:pPr>
          </w:p>
        </w:tc>
        <w:tc>
          <w:tcPr>
            <w:tcW w:w="2684" w:type="dxa"/>
            <w:vAlign w:val="center"/>
          </w:tcPr>
          <w:p w14:paraId="6D2CAE34" w14:textId="77777777" w:rsidR="00E82A61" w:rsidRPr="00F13B62" w:rsidRDefault="00E82A61" w:rsidP="00E82A61">
            <w:pPr>
              <w:rPr>
                <w:rFonts w:ascii="Arial" w:hAnsi="Arial" w:cs="Arial"/>
              </w:rPr>
            </w:pPr>
          </w:p>
        </w:tc>
        <w:tc>
          <w:tcPr>
            <w:tcW w:w="2024" w:type="dxa"/>
            <w:vAlign w:val="center"/>
          </w:tcPr>
          <w:p w14:paraId="6623E4D8" w14:textId="77777777" w:rsidR="00E82A61" w:rsidRPr="00F13B62" w:rsidRDefault="00E82A61" w:rsidP="00E82A61">
            <w:pPr>
              <w:rPr>
                <w:rFonts w:ascii="Arial" w:hAnsi="Arial" w:cs="Arial"/>
              </w:rPr>
            </w:pPr>
          </w:p>
        </w:tc>
      </w:tr>
      <w:tr w:rsidR="00E82A61" w:rsidRPr="00F13B62" w14:paraId="167D395B" w14:textId="77777777" w:rsidTr="00E82A61">
        <w:trPr>
          <w:trHeight w:val="850"/>
        </w:trPr>
        <w:tc>
          <w:tcPr>
            <w:tcW w:w="1560" w:type="dxa"/>
            <w:vAlign w:val="center"/>
          </w:tcPr>
          <w:p w14:paraId="69181657" w14:textId="77777777" w:rsidR="00E82A61" w:rsidRPr="00F13B62" w:rsidRDefault="00E82A61" w:rsidP="00E82A61">
            <w:pPr>
              <w:rPr>
                <w:rFonts w:ascii="Arial" w:hAnsi="Arial" w:cs="Arial"/>
              </w:rPr>
            </w:pPr>
          </w:p>
        </w:tc>
        <w:tc>
          <w:tcPr>
            <w:tcW w:w="2596" w:type="dxa"/>
            <w:vAlign w:val="center"/>
          </w:tcPr>
          <w:p w14:paraId="5C1DEFAE" w14:textId="77777777" w:rsidR="00E82A61" w:rsidRPr="00F13B62" w:rsidRDefault="00E82A61" w:rsidP="00E82A61">
            <w:pPr>
              <w:rPr>
                <w:rFonts w:ascii="Arial" w:hAnsi="Arial" w:cs="Arial"/>
              </w:rPr>
            </w:pPr>
          </w:p>
        </w:tc>
        <w:tc>
          <w:tcPr>
            <w:tcW w:w="2684" w:type="dxa"/>
            <w:vAlign w:val="center"/>
          </w:tcPr>
          <w:p w14:paraId="0380CB85" w14:textId="77777777" w:rsidR="00E82A61" w:rsidRPr="00F13B62" w:rsidRDefault="00E82A61" w:rsidP="00E82A61">
            <w:pPr>
              <w:rPr>
                <w:rFonts w:ascii="Arial" w:hAnsi="Arial" w:cs="Arial"/>
              </w:rPr>
            </w:pPr>
          </w:p>
        </w:tc>
        <w:tc>
          <w:tcPr>
            <w:tcW w:w="2024" w:type="dxa"/>
            <w:vAlign w:val="center"/>
          </w:tcPr>
          <w:p w14:paraId="7F0C509B" w14:textId="77777777" w:rsidR="00E82A61" w:rsidRPr="00F13B62" w:rsidRDefault="00E82A61" w:rsidP="00E82A61">
            <w:pPr>
              <w:rPr>
                <w:rFonts w:ascii="Arial" w:hAnsi="Arial" w:cs="Arial"/>
              </w:rPr>
            </w:pPr>
          </w:p>
        </w:tc>
      </w:tr>
      <w:tr w:rsidR="00E82A61" w:rsidRPr="00F13B62" w14:paraId="33ECA45A" w14:textId="77777777" w:rsidTr="00E82A61">
        <w:trPr>
          <w:trHeight w:val="850"/>
        </w:trPr>
        <w:tc>
          <w:tcPr>
            <w:tcW w:w="1560" w:type="dxa"/>
            <w:vAlign w:val="center"/>
          </w:tcPr>
          <w:p w14:paraId="63E6D950" w14:textId="77777777" w:rsidR="00E82A61" w:rsidRPr="00F13B62" w:rsidRDefault="00E82A61" w:rsidP="00E82A61">
            <w:pPr>
              <w:rPr>
                <w:rFonts w:ascii="Arial" w:hAnsi="Arial" w:cs="Arial"/>
              </w:rPr>
            </w:pPr>
          </w:p>
        </w:tc>
        <w:tc>
          <w:tcPr>
            <w:tcW w:w="2596" w:type="dxa"/>
            <w:vAlign w:val="center"/>
          </w:tcPr>
          <w:p w14:paraId="2A2BCB60" w14:textId="77777777" w:rsidR="00E82A61" w:rsidRPr="00F13B62" w:rsidRDefault="00E82A61" w:rsidP="00E82A61">
            <w:pPr>
              <w:rPr>
                <w:rFonts w:ascii="Arial" w:hAnsi="Arial" w:cs="Arial"/>
              </w:rPr>
            </w:pPr>
          </w:p>
        </w:tc>
        <w:tc>
          <w:tcPr>
            <w:tcW w:w="2684" w:type="dxa"/>
            <w:vAlign w:val="center"/>
          </w:tcPr>
          <w:p w14:paraId="6D25D845" w14:textId="77777777" w:rsidR="00E82A61" w:rsidRPr="00F13B62" w:rsidRDefault="00E82A61" w:rsidP="00E82A61">
            <w:pPr>
              <w:rPr>
                <w:rFonts w:ascii="Arial" w:hAnsi="Arial" w:cs="Arial"/>
              </w:rPr>
            </w:pPr>
          </w:p>
        </w:tc>
        <w:tc>
          <w:tcPr>
            <w:tcW w:w="2024" w:type="dxa"/>
            <w:vAlign w:val="center"/>
          </w:tcPr>
          <w:p w14:paraId="5FE6CA52" w14:textId="77777777" w:rsidR="00E82A61" w:rsidRPr="00F13B62" w:rsidRDefault="00E82A61" w:rsidP="00E82A61">
            <w:pPr>
              <w:rPr>
                <w:rFonts w:ascii="Arial" w:hAnsi="Arial" w:cs="Arial"/>
              </w:rPr>
            </w:pPr>
          </w:p>
        </w:tc>
      </w:tr>
      <w:tr w:rsidR="00E82A61" w:rsidRPr="00F13B62" w14:paraId="35A3A735" w14:textId="77777777" w:rsidTr="00E82A61">
        <w:trPr>
          <w:trHeight w:val="850"/>
        </w:trPr>
        <w:tc>
          <w:tcPr>
            <w:tcW w:w="1560" w:type="dxa"/>
            <w:vAlign w:val="center"/>
          </w:tcPr>
          <w:p w14:paraId="49AB0EB2" w14:textId="77777777" w:rsidR="00E82A61" w:rsidRPr="00F13B62" w:rsidRDefault="00E82A61" w:rsidP="00E82A61">
            <w:pPr>
              <w:rPr>
                <w:rFonts w:ascii="Arial" w:hAnsi="Arial" w:cs="Arial"/>
              </w:rPr>
            </w:pPr>
          </w:p>
        </w:tc>
        <w:tc>
          <w:tcPr>
            <w:tcW w:w="2596" w:type="dxa"/>
            <w:vAlign w:val="center"/>
          </w:tcPr>
          <w:p w14:paraId="425FA44C" w14:textId="77777777" w:rsidR="00E82A61" w:rsidRPr="00F13B62" w:rsidRDefault="00E82A61" w:rsidP="00E82A61">
            <w:pPr>
              <w:rPr>
                <w:rFonts w:ascii="Arial" w:hAnsi="Arial" w:cs="Arial"/>
              </w:rPr>
            </w:pPr>
          </w:p>
        </w:tc>
        <w:tc>
          <w:tcPr>
            <w:tcW w:w="2684" w:type="dxa"/>
            <w:vAlign w:val="center"/>
          </w:tcPr>
          <w:p w14:paraId="6A2EC515" w14:textId="77777777" w:rsidR="00E82A61" w:rsidRPr="00F13B62" w:rsidRDefault="00E82A61" w:rsidP="00E82A61">
            <w:pPr>
              <w:rPr>
                <w:rFonts w:ascii="Arial" w:hAnsi="Arial" w:cs="Arial"/>
              </w:rPr>
            </w:pPr>
          </w:p>
        </w:tc>
        <w:tc>
          <w:tcPr>
            <w:tcW w:w="2024" w:type="dxa"/>
            <w:vAlign w:val="center"/>
          </w:tcPr>
          <w:p w14:paraId="1F4BAFCA" w14:textId="77777777" w:rsidR="00E82A61" w:rsidRPr="00F13B62" w:rsidRDefault="00E82A61" w:rsidP="00E82A61">
            <w:pPr>
              <w:rPr>
                <w:rFonts w:ascii="Arial" w:hAnsi="Arial" w:cs="Arial"/>
              </w:rPr>
            </w:pPr>
          </w:p>
        </w:tc>
      </w:tr>
      <w:tr w:rsidR="00E82A61" w:rsidRPr="00F13B62" w14:paraId="7DDAC89E" w14:textId="77777777" w:rsidTr="00E82A61">
        <w:trPr>
          <w:trHeight w:val="850"/>
        </w:trPr>
        <w:tc>
          <w:tcPr>
            <w:tcW w:w="1560" w:type="dxa"/>
            <w:vAlign w:val="center"/>
          </w:tcPr>
          <w:p w14:paraId="45CF6487" w14:textId="77777777" w:rsidR="00E82A61" w:rsidRPr="00F13B62" w:rsidRDefault="00E82A61" w:rsidP="00E82A61">
            <w:pPr>
              <w:rPr>
                <w:rFonts w:ascii="Arial" w:hAnsi="Arial" w:cs="Arial"/>
              </w:rPr>
            </w:pPr>
          </w:p>
        </w:tc>
        <w:tc>
          <w:tcPr>
            <w:tcW w:w="2596" w:type="dxa"/>
            <w:vAlign w:val="center"/>
          </w:tcPr>
          <w:p w14:paraId="4050691B" w14:textId="77777777" w:rsidR="00E82A61" w:rsidRPr="00F13B62" w:rsidRDefault="00E82A61" w:rsidP="00E82A61">
            <w:pPr>
              <w:rPr>
                <w:rFonts w:ascii="Arial" w:hAnsi="Arial" w:cs="Arial"/>
              </w:rPr>
            </w:pPr>
          </w:p>
        </w:tc>
        <w:tc>
          <w:tcPr>
            <w:tcW w:w="2684" w:type="dxa"/>
            <w:vAlign w:val="center"/>
          </w:tcPr>
          <w:p w14:paraId="67DD1762" w14:textId="77777777" w:rsidR="00E82A61" w:rsidRPr="00F13B62" w:rsidRDefault="00E82A61" w:rsidP="00E82A61">
            <w:pPr>
              <w:rPr>
                <w:rFonts w:ascii="Arial" w:hAnsi="Arial" w:cs="Arial"/>
              </w:rPr>
            </w:pPr>
          </w:p>
        </w:tc>
        <w:tc>
          <w:tcPr>
            <w:tcW w:w="2024" w:type="dxa"/>
            <w:vAlign w:val="center"/>
          </w:tcPr>
          <w:p w14:paraId="27D6FDFE" w14:textId="77777777" w:rsidR="00E82A61" w:rsidRPr="00F13B62" w:rsidRDefault="00E82A61" w:rsidP="00E82A61">
            <w:pPr>
              <w:rPr>
                <w:rFonts w:ascii="Arial" w:hAnsi="Arial" w:cs="Arial"/>
              </w:rPr>
            </w:pPr>
          </w:p>
        </w:tc>
      </w:tr>
      <w:tr w:rsidR="00E82A61" w:rsidRPr="00F13B62" w14:paraId="7707AF02" w14:textId="77777777" w:rsidTr="00E82A61">
        <w:trPr>
          <w:trHeight w:val="850"/>
        </w:trPr>
        <w:tc>
          <w:tcPr>
            <w:tcW w:w="1560" w:type="dxa"/>
            <w:vAlign w:val="center"/>
          </w:tcPr>
          <w:p w14:paraId="5D627C19" w14:textId="77777777" w:rsidR="00E82A61" w:rsidRPr="00F13B62" w:rsidRDefault="00E82A61" w:rsidP="00E82A61">
            <w:pPr>
              <w:rPr>
                <w:rFonts w:ascii="Arial" w:hAnsi="Arial" w:cs="Arial"/>
              </w:rPr>
            </w:pPr>
          </w:p>
        </w:tc>
        <w:tc>
          <w:tcPr>
            <w:tcW w:w="2596" w:type="dxa"/>
            <w:vAlign w:val="center"/>
          </w:tcPr>
          <w:p w14:paraId="263FA2FA" w14:textId="77777777" w:rsidR="00E82A61" w:rsidRPr="00F13B62" w:rsidRDefault="00E82A61" w:rsidP="00E82A61">
            <w:pPr>
              <w:rPr>
                <w:rFonts w:ascii="Arial" w:hAnsi="Arial" w:cs="Arial"/>
              </w:rPr>
            </w:pPr>
          </w:p>
        </w:tc>
        <w:tc>
          <w:tcPr>
            <w:tcW w:w="2684" w:type="dxa"/>
            <w:vAlign w:val="center"/>
          </w:tcPr>
          <w:p w14:paraId="725C06C4" w14:textId="77777777" w:rsidR="00E82A61" w:rsidRPr="00F13B62" w:rsidRDefault="00E82A61" w:rsidP="00E82A61">
            <w:pPr>
              <w:rPr>
                <w:rFonts w:ascii="Arial" w:hAnsi="Arial" w:cs="Arial"/>
              </w:rPr>
            </w:pPr>
          </w:p>
        </w:tc>
        <w:tc>
          <w:tcPr>
            <w:tcW w:w="2024" w:type="dxa"/>
            <w:vAlign w:val="center"/>
          </w:tcPr>
          <w:p w14:paraId="4F7C8503" w14:textId="77777777" w:rsidR="00E82A61" w:rsidRPr="00F13B62" w:rsidRDefault="00E82A61" w:rsidP="00E82A61">
            <w:pPr>
              <w:rPr>
                <w:rFonts w:ascii="Arial" w:hAnsi="Arial" w:cs="Arial"/>
              </w:rPr>
            </w:pPr>
          </w:p>
        </w:tc>
      </w:tr>
      <w:tr w:rsidR="00E82A61" w:rsidRPr="00F13B62" w14:paraId="0D4BF86F" w14:textId="77777777" w:rsidTr="00E82A61">
        <w:trPr>
          <w:trHeight w:val="850"/>
        </w:trPr>
        <w:tc>
          <w:tcPr>
            <w:tcW w:w="1560" w:type="dxa"/>
            <w:vAlign w:val="center"/>
          </w:tcPr>
          <w:p w14:paraId="5D1A934E" w14:textId="77777777" w:rsidR="00E82A61" w:rsidRPr="00F13B62" w:rsidRDefault="00E82A61" w:rsidP="00E82A61">
            <w:pPr>
              <w:rPr>
                <w:rFonts w:ascii="Arial" w:hAnsi="Arial" w:cs="Arial"/>
              </w:rPr>
            </w:pPr>
          </w:p>
        </w:tc>
        <w:tc>
          <w:tcPr>
            <w:tcW w:w="2596" w:type="dxa"/>
            <w:vAlign w:val="center"/>
          </w:tcPr>
          <w:p w14:paraId="5F91F6A5" w14:textId="77777777" w:rsidR="00E82A61" w:rsidRPr="00F13B62" w:rsidRDefault="00E82A61" w:rsidP="00E82A61">
            <w:pPr>
              <w:rPr>
                <w:rFonts w:ascii="Arial" w:hAnsi="Arial" w:cs="Arial"/>
              </w:rPr>
            </w:pPr>
          </w:p>
        </w:tc>
        <w:tc>
          <w:tcPr>
            <w:tcW w:w="2684" w:type="dxa"/>
            <w:vAlign w:val="center"/>
          </w:tcPr>
          <w:p w14:paraId="7DAFF393" w14:textId="77777777" w:rsidR="00E82A61" w:rsidRPr="00F13B62" w:rsidRDefault="00E82A61" w:rsidP="00E82A61">
            <w:pPr>
              <w:rPr>
                <w:rFonts w:ascii="Arial" w:hAnsi="Arial" w:cs="Arial"/>
              </w:rPr>
            </w:pPr>
          </w:p>
        </w:tc>
        <w:tc>
          <w:tcPr>
            <w:tcW w:w="2024" w:type="dxa"/>
            <w:vAlign w:val="center"/>
          </w:tcPr>
          <w:p w14:paraId="62205439" w14:textId="77777777" w:rsidR="00E82A61" w:rsidRPr="00F13B62" w:rsidRDefault="00E82A61" w:rsidP="00E82A61">
            <w:pPr>
              <w:rPr>
                <w:rFonts w:ascii="Arial" w:hAnsi="Arial" w:cs="Arial"/>
              </w:rPr>
            </w:pPr>
          </w:p>
        </w:tc>
      </w:tr>
      <w:tr w:rsidR="00E82A61" w:rsidRPr="00F13B62" w14:paraId="782D3FFC" w14:textId="77777777" w:rsidTr="00E82A61">
        <w:trPr>
          <w:trHeight w:val="850"/>
        </w:trPr>
        <w:tc>
          <w:tcPr>
            <w:tcW w:w="1560" w:type="dxa"/>
            <w:vAlign w:val="center"/>
          </w:tcPr>
          <w:p w14:paraId="7B4076C7" w14:textId="77777777" w:rsidR="00E82A61" w:rsidRPr="00F13B62" w:rsidRDefault="00E82A61" w:rsidP="00E82A61">
            <w:pPr>
              <w:rPr>
                <w:rFonts w:ascii="Arial" w:hAnsi="Arial" w:cs="Arial"/>
              </w:rPr>
            </w:pPr>
          </w:p>
        </w:tc>
        <w:tc>
          <w:tcPr>
            <w:tcW w:w="2596" w:type="dxa"/>
            <w:vAlign w:val="center"/>
          </w:tcPr>
          <w:p w14:paraId="73199ECF" w14:textId="77777777" w:rsidR="00E82A61" w:rsidRPr="00F13B62" w:rsidRDefault="00E82A61" w:rsidP="00E82A61">
            <w:pPr>
              <w:rPr>
                <w:rFonts w:ascii="Arial" w:hAnsi="Arial" w:cs="Arial"/>
              </w:rPr>
            </w:pPr>
          </w:p>
        </w:tc>
        <w:tc>
          <w:tcPr>
            <w:tcW w:w="2684" w:type="dxa"/>
            <w:vAlign w:val="center"/>
          </w:tcPr>
          <w:p w14:paraId="38EE6868" w14:textId="77777777" w:rsidR="00E82A61" w:rsidRPr="00F13B62" w:rsidRDefault="00E82A61" w:rsidP="00E82A61">
            <w:pPr>
              <w:rPr>
                <w:rFonts w:ascii="Arial" w:hAnsi="Arial" w:cs="Arial"/>
              </w:rPr>
            </w:pPr>
          </w:p>
        </w:tc>
        <w:tc>
          <w:tcPr>
            <w:tcW w:w="2024" w:type="dxa"/>
            <w:vAlign w:val="center"/>
          </w:tcPr>
          <w:p w14:paraId="2D282557" w14:textId="77777777" w:rsidR="00E82A61" w:rsidRPr="00F13B62" w:rsidRDefault="00E82A61" w:rsidP="00E82A61">
            <w:pPr>
              <w:rPr>
                <w:rFonts w:ascii="Arial" w:hAnsi="Arial" w:cs="Arial"/>
              </w:rPr>
            </w:pPr>
          </w:p>
        </w:tc>
      </w:tr>
      <w:tr w:rsidR="00E82A61" w:rsidRPr="00F13B62" w14:paraId="04167391" w14:textId="77777777" w:rsidTr="00E82A61">
        <w:trPr>
          <w:trHeight w:val="850"/>
        </w:trPr>
        <w:tc>
          <w:tcPr>
            <w:tcW w:w="1560" w:type="dxa"/>
            <w:vAlign w:val="center"/>
          </w:tcPr>
          <w:p w14:paraId="7D583B2D" w14:textId="77777777" w:rsidR="00E82A61" w:rsidRPr="00F13B62" w:rsidRDefault="00E82A61" w:rsidP="00E82A61">
            <w:pPr>
              <w:rPr>
                <w:rFonts w:ascii="Arial" w:hAnsi="Arial" w:cs="Arial"/>
              </w:rPr>
            </w:pPr>
          </w:p>
        </w:tc>
        <w:tc>
          <w:tcPr>
            <w:tcW w:w="2596" w:type="dxa"/>
            <w:vAlign w:val="center"/>
          </w:tcPr>
          <w:p w14:paraId="3CE324C9" w14:textId="77777777" w:rsidR="00E82A61" w:rsidRPr="00F13B62" w:rsidRDefault="00E82A61" w:rsidP="00E82A61">
            <w:pPr>
              <w:rPr>
                <w:rFonts w:ascii="Arial" w:hAnsi="Arial" w:cs="Arial"/>
              </w:rPr>
            </w:pPr>
          </w:p>
        </w:tc>
        <w:tc>
          <w:tcPr>
            <w:tcW w:w="2684" w:type="dxa"/>
            <w:vAlign w:val="center"/>
          </w:tcPr>
          <w:p w14:paraId="7106FB2C" w14:textId="77777777" w:rsidR="00E82A61" w:rsidRPr="00F13B62" w:rsidRDefault="00E82A61" w:rsidP="00E82A61">
            <w:pPr>
              <w:rPr>
                <w:rFonts w:ascii="Arial" w:hAnsi="Arial" w:cs="Arial"/>
              </w:rPr>
            </w:pPr>
          </w:p>
        </w:tc>
        <w:tc>
          <w:tcPr>
            <w:tcW w:w="2024" w:type="dxa"/>
            <w:vAlign w:val="center"/>
          </w:tcPr>
          <w:p w14:paraId="33DEC41E" w14:textId="77777777" w:rsidR="00E82A61" w:rsidRPr="00F13B62" w:rsidRDefault="00E82A61" w:rsidP="00E82A61">
            <w:pPr>
              <w:rPr>
                <w:rFonts w:ascii="Arial" w:hAnsi="Arial" w:cs="Arial"/>
              </w:rPr>
            </w:pPr>
          </w:p>
        </w:tc>
      </w:tr>
    </w:tbl>
    <w:p w14:paraId="1BE267D1" w14:textId="1CD4CA3D" w:rsidR="00320E8E" w:rsidRPr="00F13B62" w:rsidRDefault="00320E8E" w:rsidP="00CD5D64">
      <w:pPr>
        <w:jc w:val="both"/>
        <w:rPr>
          <w:rFonts w:ascii="Arial" w:hAnsi="Arial" w:cs="Arial"/>
        </w:rPr>
      </w:pPr>
    </w:p>
    <w:sectPr w:rsidR="00320E8E" w:rsidRPr="00F13B62" w:rsidSect="00D6421B">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omas Consoli" w:date="2018-11-30T10:34:00Z" w:initials="TC">
    <w:p w14:paraId="490A695B" w14:textId="72D7BD9D" w:rsidR="00172ED9" w:rsidRDefault="00172ED9">
      <w:pPr>
        <w:pStyle w:val="CommentText"/>
      </w:pPr>
      <w:r>
        <w:rPr>
          <w:rStyle w:val="CommentReference"/>
        </w:rPr>
        <w:annotationRef/>
      </w:r>
      <w:r>
        <w:t>To insert email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A69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F371" w14:textId="77777777" w:rsidR="00B60943" w:rsidRDefault="00B60943" w:rsidP="00F13B62">
      <w:pPr>
        <w:spacing w:after="0" w:line="240" w:lineRule="auto"/>
      </w:pPr>
      <w:r>
        <w:separator/>
      </w:r>
    </w:p>
  </w:endnote>
  <w:endnote w:type="continuationSeparator" w:id="0">
    <w:p w14:paraId="16BD8FA2" w14:textId="77777777" w:rsidR="00B60943" w:rsidRDefault="00B60943" w:rsidP="00F1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6555" w14:textId="2B3F0B51" w:rsidR="00F13B62" w:rsidRDefault="00F13B62">
    <w:pPr>
      <w:pStyle w:val="Footer"/>
    </w:pPr>
    <w:r>
      <w:rPr>
        <w:noProof/>
        <w:lang w:eastAsia="en-GB"/>
      </w:rPr>
      <mc:AlternateContent>
        <mc:Choice Requires="wps">
          <w:drawing>
            <wp:anchor distT="0" distB="0" distL="114300" distR="114300" simplePos="0" relativeHeight="251659264" behindDoc="0" locked="0" layoutInCell="1" allowOverlap="1" wp14:anchorId="2CA1E3EA" wp14:editId="3C5C0B5C">
              <wp:simplePos x="0" y="0"/>
              <wp:positionH relativeFrom="page">
                <wp:posOffset>-555171</wp:posOffset>
              </wp:positionH>
              <wp:positionV relativeFrom="paragraph">
                <wp:posOffset>-236765</wp:posOffset>
              </wp:positionV>
              <wp:extent cx="8125914" cy="1132023"/>
              <wp:effectExtent l="38100" t="19050" r="27940" b="11430"/>
              <wp:wrapNone/>
              <wp:docPr id="7" name="Isosceles Triangle 7"/>
              <wp:cNvGraphicFramePr/>
              <a:graphic xmlns:a="http://schemas.openxmlformats.org/drawingml/2006/main">
                <a:graphicData uri="http://schemas.microsoft.com/office/word/2010/wordprocessingShape">
                  <wps:wsp>
                    <wps:cNvSpPr/>
                    <wps:spPr>
                      <a:xfrm>
                        <a:off x="0" y="0"/>
                        <a:ext cx="8125914" cy="1132023"/>
                      </a:xfrm>
                      <a:prstGeom prst="triangle">
                        <a:avLst>
                          <a:gd name="adj" fmla="val 100000"/>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9BF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43.7pt;margin-top:-18.65pt;width:639.85pt;height:8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" adj="21600" fillcolor="#ed7d31 [3205]" strokecolor="white [3201]" strokeweight="1.5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D78C" w14:textId="77777777" w:rsidR="00B60943" w:rsidRDefault="00B60943" w:rsidP="00F13B62">
      <w:pPr>
        <w:spacing w:after="0" w:line="240" w:lineRule="auto"/>
      </w:pPr>
      <w:r>
        <w:separator/>
      </w:r>
    </w:p>
  </w:footnote>
  <w:footnote w:type="continuationSeparator" w:id="0">
    <w:p w14:paraId="55F13FA9" w14:textId="77777777" w:rsidR="00B60943" w:rsidRDefault="00B60943" w:rsidP="00F13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7EA"/>
    <w:multiLevelType w:val="hybridMultilevel"/>
    <w:tmpl w:val="ED7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94BAE"/>
    <w:multiLevelType w:val="hybridMultilevel"/>
    <w:tmpl w:val="068A1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8C0D95"/>
    <w:multiLevelType w:val="hybridMultilevel"/>
    <w:tmpl w:val="A4606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4C44C9"/>
    <w:multiLevelType w:val="hybridMultilevel"/>
    <w:tmpl w:val="8FBA3B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C46D55"/>
    <w:multiLevelType w:val="hybridMultilevel"/>
    <w:tmpl w:val="30189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onsoli">
    <w15:presenceInfo w15:providerId="AD" w15:userId="S-1-5-21-2119091137-224838313-3217886049-9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09"/>
    <w:rsid w:val="00131FA1"/>
    <w:rsid w:val="00172ED9"/>
    <w:rsid w:val="001F7302"/>
    <w:rsid w:val="00255449"/>
    <w:rsid w:val="002D196A"/>
    <w:rsid w:val="002E2E4D"/>
    <w:rsid w:val="00314C47"/>
    <w:rsid w:val="00320E8E"/>
    <w:rsid w:val="00324170"/>
    <w:rsid w:val="00352E88"/>
    <w:rsid w:val="003E4EEB"/>
    <w:rsid w:val="004E1F09"/>
    <w:rsid w:val="004E4A8E"/>
    <w:rsid w:val="004F2228"/>
    <w:rsid w:val="00612941"/>
    <w:rsid w:val="0061502D"/>
    <w:rsid w:val="006C5F5B"/>
    <w:rsid w:val="006E2E31"/>
    <w:rsid w:val="007061E8"/>
    <w:rsid w:val="007F48A8"/>
    <w:rsid w:val="0088272D"/>
    <w:rsid w:val="00913504"/>
    <w:rsid w:val="009240D4"/>
    <w:rsid w:val="009860A4"/>
    <w:rsid w:val="00A275B5"/>
    <w:rsid w:val="00A635D9"/>
    <w:rsid w:val="00AE122D"/>
    <w:rsid w:val="00AF2630"/>
    <w:rsid w:val="00B60943"/>
    <w:rsid w:val="00B609EB"/>
    <w:rsid w:val="00BC71BF"/>
    <w:rsid w:val="00BE2444"/>
    <w:rsid w:val="00C2203B"/>
    <w:rsid w:val="00CD5D64"/>
    <w:rsid w:val="00D11C16"/>
    <w:rsid w:val="00D1274F"/>
    <w:rsid w:val="00D52DBA"/>
    <w:rsid w:val="00D6421B"/>
    <w:rsid w:val="00D77F65"/>
    <w:rsid w:val="00E82A61"/>
    <w:rsid w:val="00EA734B"/>
    <w:rsid w:val="00F13B62"/>
    <w:rsid w:val="00F5072B"/>
    <w:rsid w:val="00F74386"/>
    <w:rsid w:val="00F85523"/>
    <w:rsid w:val="00FC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CE02"/>
  <w15:chartTrackingRefBased/>
  <w15:docId w15:val="{EC5BBC67-AEDE-4877-A2DD-E26983ED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65"/>
    <w:rPr>
      <w:sz w:val="16"/>
      <w:szCs w:val="16"/>
    </w:rPr>
  </w:style>
  <w:style w:type="paragraph" w:styleId="CommentText">
    <w:name w:val="annotation text"/>
    <w:basedOn w:val="Normal"/>
    <w:link w:val="CommentTextChar"/>
    <w:uiPriority w:val="99"/>
    <w:semiHidden/>
    <w:unhideWhenUsed/>
    <w:rsid w:val="00D77F65"/>
    <w:pPr>
      <w:spacing w:line="240" w:lineRule="auto"/>
    </w:pPr>
    <w:rPr>
      <w:sz w:val="20"/>
      <w:szCs w:val="20"/>
    </w:rPr>
  </w:style>
  <w:style w:type="character" w:customStyle="1" w:styleId="CommentTextChar">
    <w:name w:val="Comment Text Char"/>
    <w:basedOn w:val="DefaultParagraphFont"/>
    <w:link w:val="CommentText"/>
    <w:uiPriority w:val="99"/>
    <w:semiHidden/>
    <w:rsid w:val="00D77F65"/>
    <w:rPr>
      <w:sz w:val="20"/>
      <w:szCs w:val="20"/>
    </w:rPr>
  </w:style>
  <w:style w:type="paragraph" w:styleId="CommentSubject">
    <w:name w:val="annotation subject"/>
    <w:basedOn w:val="CommentText"/>
    <w:next w:val="CommentText"/>
    <w:link w:val="CommentSubjectChar"/>
    <w:uiPriority w:val="99"/>
    <w:semiHidden/>
    <w:unhideWhenUsed/>
    <w:rsid w:val="00D77F65"/>
    <w:rPr>
      <w:b/>
      <w:bCs/>
    </w:rPr>
  </w:style>
  <w:style w:type="character" w:customStyle="1" w:styleId="CommentSubjectChar">
    <w:name w:val="Comment Subject Char"/>
    <w:basedOn w:val="CommentTextChar"/>
    <w:link w:val="CommentSubject"/>
    <w:uiPriority w:val="99"/>
    <w:semiHidden/>
    <w:rsid w:val="00D77F65"/>
    <w:rPr>
      <w:b/>
      <w:bCs/>
      <w:sz w:val="20"/>
      <w:szCs w:val="20"/>
    </w:rPr>
  </w:style>
  <w:style w:type="paragraph" w:styleId="BalloonText">
    <w:name w:val="Balloon Text"/>
    <w:basedOn w:val="Normal"/>
    <w:link w:val="BalloonTextChar"/>
    <w:uiPriority w:val="99"/>
    <w:semiHidden/>
    <w:unhideWhenUsed/>
    <w:rsid w:val="00D77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65"/>
    <w:rPr>
      <w:rFonts w:ascii="Segoe UI" w:hAnsi="Segoe UI" w:cs="Segoe UI"/>
      <w:sz w:val="18"/>
      <w:szCs w:val="18"/>
    </w:rPr>
  </w:style>
  <w:style w:type="paragraph" w:styleId="ListParagraph">
    <w:name w:val="List Paragraph"/>
    <w:basedOn w:val="Normal"/>
    <w:uiPriority w:val="34"/>
    <w:qFormat/>
    <w:rsid w:val="004E4A8E"/>
    <w:pPr>
      <w:ind w:left="720"/>
      <w:contextualSpacing/>
    </w:pPr>
  </w:style>
  <w:style w:type="character" w:styleId="Hyperlink">
    <w:name w:val="Hyperlink"/>
    <w:basedOn w:val="DefaultParagraphFont"/>
    <w:uiPriority w:val="99"/>
    <w:unhideWhenUsed/>
    <w:rsid w:val="00314C47"/>
    <w:rPr>
      <w:color w:val="0563C1" w:themeColor="hyperlink"/>
      <w:u w:val="single"/>
    </w:rPr>
  </w:style>
  <w:style w:type="paragraph" w:styleId="BodyText">
    <w:name w:val="Body Text"/>
    <w:basedOn w:val="Normal"/>
    <w:link w:val="BodyTextChar"/>
    <w:uiPriority w:val="1"/>
    <w:qFormat/>
    <w:rsid w:val="00F13B62"/>
    <w:pPr>
      <w:widowControl w:val="0"/>
      <w:autoSpaceDE w:val="0"/>
      <w:autoSpaceDN w:val="0"/>
      <w:spacing w:before="3" w:after="0" w:line="240" w:lineRule="auto"/>
    </w:pPr>
    <w:rPr>
      <w:rFonts w:ascii="Trebuchet MS" w:eastAsia="Trebuchet MS" w:hAnsi="Trebuchet MS" w:cs="Trebuchet MS"/>
      <w:sz w:val="21"/>
      <w:szCs w:val="21"/>
      <w:lang w:val="en-US"/>
    </w:rPr>
  </w:style>
  <w:style w:type="character" w:customStyle="1" w:styleId="BodyTextChar">
    <w:name w:val="Body Text Char"/>
    <w:basedOn w:val="DefaultParagraphFont"/>
    <w:link w:val="BodyText"/>
    <w:uiPriority w:val="1"/>
    <w:rsid w:val="00F13B62"/>
    <w:rPr>
      <w:rFonts w:ascii="Trebuchet MS" w:eastAsia="Trebuchet MS" w:hAnsi="Trebuchet MS" w:cs="Trebuchet MS"/>
      <w:sz w:val="21"/>
      <w:szCs w:val="21"/>
      <w:lang w:val="en-US"/>
    </w:rPr>
  </w:style>
  <w:style w:type="paragraph" w:styleId="Header">
    <w:name w:val="header"/>
    <w:basedOn w:val="Normal"/>
    <w:link w:val="HeaderChar"/>
    <w:uiPriority w:val="99"/>
    <w:unhideWhenUsed/>
    <w:rsid w:val="00F13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B62"/>
  </w:style>
  <w:style w:type="paragraph" w:styleId="Footer">
    <w:name w:val="footer"/>
    <w:basedOn w:val="Normal"/>
    <w:link w:val="FooterChar"/>
    <w:uiPriority w:val="99"/>
    <w:unhideWhenUsed/>
    <w:rsid w:val="00F13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B62"/>
  </w:style>
  <w:style w:type="character" w:styleId="PlaceholderText">
    <w:name w:val="Placeholder Text"/>
    <w:basedOn w:val="DefaultParagraphFont"/>
    <w:uiPriority w:val="99"/>
    <w:semiHidden/>
    <w:rsid w:val="00B60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6FFC1C-3F60-4E36-9FE9-CE5661B77DA3}"/>
      </w:docPartPr>
      <w:docPartBody>
        <w:p w:rsidR="00917114" w:rsidRDefault="00E25BD1">
          <w:r w:rsidRPr="00BA68CA">
            <w:rPr>
              <w:rStyle w:val="PlaceholderText"/>
            </w:rPr>
            <w:t>Click or tap here to enter text.</w:t>
          </w:r>
        </w:p>
      </w:docPartBody>
    </w:docPart>
    <w:docPart>
      <w:docPartPr>
        <w:name w:val="D6E882D1DE9A4D17A9BCF78D67AD1E13"/>
        <w:category>
          <w:name w:val="General"/>
          <w:gallery w:val="placeholder"/>
        </w:category>
        <w:types>
          <w:type w:val="bbPlcHdr"/>
        </w:types>
        <w:behaviors>
          <w:behavior w:val="content"/>
        </w:behaviors>
        <w:guid w:val="{29E360F4-A932-42B7-BFD0-BBCD10577F37}"/>
      </w:docPartPr>
      <w:docPartBody>
        <w:p w:rsidR="00917114" w:rsidRDefault="00E25BD1" w:rsidP="00E25BD1">
          <w:pPr>
            <w:pStyle w:val="D6E882D1DE9A4D17A9BCF78D67AD1E13"/>
          </w:pPr>
          <w:r w:rsidRPr="00BA68CA">
            <w:rPr>
              <w:rStyle w:val="PlaceholderText"/>
            </w:rPr>
            <w:t>Click or tap here to enter text.</w:t>
          </w:r>
        </w:p>
      </w:docPartBody>
    </w:docPart>
    <w:docPart>
      <w:docPartPr>
        <w:name w:val="E94B674C9E3F44AAB179AC4FCDDB13C9"/>
        <w:category>
          <w:name w:val="General"/>
          <w:gallery w:val="placeholder"/>
        </w:category>
        <w:types>
          <w:type w:val="bbPlcHdr"/>
        </w:types>
        <w:behaviors>
          <w:behavior w:val="content"/>
        </w:behaviors>
        <w:guid w:val="{17A5CADC-F47C-4295-B178-39AC7F0210A1}"/>
      </w:docPartPr>
      <w:docPartBody>
        <w:p w:rsidR="00917114" w:rsidRDefault="00E25BD1" w:rsidP="00E25BD1">
          <w:pPr>
            <w:pStyle w:val="E94B674C9E3F44AAB179AC4FCDDB13C9"/>
          </w:pPr>
          <w:r w:rsidRPr="00BA68CA">
            <w:rPr>
              <w:rStyle w:val="PlaceholderText"/>
            </w:rPr>
            <w:t>Click or tap here to enter text.</w:t>
          </w:r>
        </w:p>
      </w:docPartBody>
    </w:docPart>
    <w:docPart>
      <w:docPartPr>
        <w:name w:val="A53F6D9050C845058DD93DE2FEE26454"/>
        <w:category>
          <w:name w:val="General"/>
          <w:gallery w:val="placeholder"/>
        </w:category>
        <w:types>
          <w:type w:val="bbPlcHdr"/>
        </w:types>
        <w:behaviors>
          <w:behavior w:val="content"/>
        </w:behaviors>
        <w:guid w:val="{561F1FA7-9607-480D-8807-B620550848F4}"/>
      </w:docPartPr>
      <w:docPartBody>
        <w:p w:rsidR="00917114" w:rsidRDefault="00E25BD1" w:rsidP="00E25BD1">
          <w:pPr>
            <w:pStyle w:val="A53F6D9050C845058DD93DE2FEE26454"/>
          </w:pPr>
          <w:r w:rsidRPr="00BA68CA">
            <w:rPr>
              <w:rStyle w:val="PlaceholderText"/>
            </w:rPr>
            <w:t>Click or tap here to enter text.</w:t>
          </w:r>
        </w:p>
      </w:docPartBody>
    </w:docPart>
    <w:docPart>
      <w:docPartPr>
        <w:name w:val="2B2F6CA420A74B37AA675B726D874BD1"/>
        <w:category>
          <w:name w:val="General"/>
          <w:gallery w:val="placeholder"/>
        </w:category>
        <w:types>
          <w:type w:val="bbPlcHdr"/>
        </w:types>
        <w:behaviors>
          <w:behavior w:val="content"/>
        </w:behaviors>
        <w:guid w:val="{67648410-9EF0-47EF-8AB6-64596D42419E}"/>
      </w:docPartPr>
      <w:docPartBody>
        <w:p w:rsidR="00917114" w:rsidRDefault="00E25BD1" w:rsidP="00E25BD1">
          <w:pPr>
            <w:pStyle w:val="2B2F6CA420A74B37AA675B726D874BD1"/>
          </w:pPr>
          <w:r w:rsidRPr="00BA68CA">
            <w:rPr>
              <w:rStyle w:val="PlaceholderText"/>
            </w:rPr>
            <w:t>Click or tap here to enter text.</w:t>
          </w:r>
        </w:p>
      </w:docPartBody>
    </w:docPart>
    <w:docPart>
      <w:docPartPr>
        <w:name w:val="AE9C74A2CC6446C9BFEEE291B0D13DDB"/>
        <w:category>
          <w:name w:val="General"/>
          <w:gallery w:val="placeholder"/>
        </w:category>
        <w:types>
          <w:type w:val="bbPlcHdr"/>
        </w:types>
        <w:behaviors>
          <w:behavior w:val="content"/>
        </w:behaviors>
        <w:guid w:val="{BB338F34-893F-4A8B-86A8-45CCBE92924F}"/>
      </w:docPartPr>
      <w:docPartBody>
        <w:p w:rsidR="00917114" w:rsidRDefault="00E25BD1" w:rsidP="00E25BD1">
          <w:pPr>
            <w:pStyle w:val="AE9C74A2CC6446C9BFEEE291B0D13DDB"/>
          </w:pPr>
          <w:r w:rsidRPr="00BA68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1"/>
    <w:rsid w:val="00917114"/>
    <w:rsid w:val="00985D3E"/>
    <w:rsid w:val="00E2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BD1"/>
    <w:rPr>
      <w:color w:val="808080"/>
    </w:rPr>
  </w:style>
  <w:style w:type="paragraph" w:customStyle="1" w:styleId="D6E882D1DE9A4D17A9BCF78D67AD1E13">
    <w:name w:val="D6E882D1DE9A4D17A9BCF78D67AD1E13"/>
    <w:rsid w:val="00E25BD1"/>
  </w:style>
  <w:style w:type="paragraph" w:customStyle="1" w:styleId="E94B674C9E3F44AAB179AC4FCDDB13C9">
    <w:name w:val="E94B674C9E3F44AAB179AC4FCDDB13C9"/>
    <w:rsid w:val="00E25BD1"/>
  </w:style>
  <w:style w:type="paragraph" w:customStyle="1" w:styleId="A53F6D9050C845058DD93DE2FEE26454">
    <w:name w:val="A53F6D9050C845058DD93DE2FEE26454"/>
    <w:rsid w:val="00E25BD1"/>
  </w:style>
  <w:style w:type="paragraph" w:customStyle="1" w:styleId="2B2F6CA420A74B37AA675B726D874BD1">
    <w:name w:val="2B2F6CA420A74B37AA675B726D874BD1"/>
    <w:rsid w:val="00E25BD1"/>
  </w:style>
  <w:style w:type="paragraph" w:customStyle="1" w:styleId="AE9C74A2CC6446C9BFEEE291B0D13DDB">
    <w:name w:val="AE9C74A2CC6446C9BFEEE291B0D13DDB"/>
    <w:rsid w:val="00E25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Gambin</dc:creator>
  <cp:keywords/>
  <dc:description/>
  <cp:lastModifiedBy>Thomas Consoli</cp:lastModifiedBy>
  <cp:revision>3</cp:revision>
  <cp:lastPrinted>2018-05-14T15:31:00Z</cp:lastPrinted>
  <dcterms:created xsi:type="dcterms:W3CDTF">2018-12-03T14:45:00Z</dcterms:created>
  <dcterms:modified xsi:type="dcterms:W3CDTF">2018-12-03T15:00:00Z</dcterms:modified>
</cp:coreProperties>
</file>